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9427" w14:textId="650152E9" w:rsidR="00343A8B" w:rsidRPr="001642C0" w:rsidRDefault="00E80F29"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E80F29">
        <w:rPr>
          <w:noProof/>
          <w:lang w:eastAsia="en-AU"/>
        </w:rPr>
        <w:drawing>
          <wp:anchor distT="0" distB="0" distL="114300" distR="114300" simplePos="0" relativeHeight="251661312" behindDoc="0" locked="0" layoutInCell="1" allowOverlap="1" wp14:anchorId="679D6FBE" wp14:editId="39BCE36D">
            <wp:simplePos x="0" y="0"/>
            <wp:positionH relativeFrom="column">
              <wp:posOffset>190500</wp:posOffset>
            </wp:positionH>
            <wp:positionV relativeFrom="paragraph">
              <wp:posOffset>0</wp:posOffset>
            </wp:positionV>
            <wp:extent cx="868680" cy="800100"/>
            <wp:effectExtent l="0" t="0" r="0" b="0"/>
            <wp:wrapSquare wrapText="bothSides"/>
            <wp:docPr id="5" name="Picture 5" descr="Red Hill Consolidat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Hill Consolidated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79B">
        <w:t xml:space="preserve">RED HILL CONSOLIDATED SCHOOL </w:t>
      </w:r>
      <w:r w:rsidR="001642C0" w:rsidRPr="001642C0">
        <w:rPr>
          <w:lang w:val="en-AU"/>
        </w:rPr>
        <w:t>VOLUNTEERS</w:t>
      </w:r>
      <w:r w:rsidR="00D41C55">
        <w:rPr>
          <w:lang w:val="en-AU"/>
        </w:rPr>
        <w:t xml:space="preserve"> POLICY</w:t>
      </w:r>
    </w:p>
    <w:p w14:paraId="4DB7D9DF" w14:textId="77777777" w:rsidR="00E80F29" w:rsidRDefault="00E80F29" w:rsidP="007A1420">
      <w:pPr>
        <w:rPr>
          <w:bCs/>
        </w:rPr>
      </w:pPr>
    </w:p>
    <w:p w14:paraId="0F826171" w14:textId="43A4D095" w:rsidR="007A1420" w:rsidRPr="0015079B" w:rsidRDefault="00E80F29" w:rsidP="007A1420">
      <w:pPr>
        <w:rPr>
          <w:b/>
          <w:bCs/>
        </w:rPr>
      </w:pPr>
      <w:bookmarkStart w:id="0" w:name="_Toc528849074"/>
      <w:r w:rsidRPr="0015079B">
        <w:rPr>
          <w:noProof/>
          <w:lang w:eastAsia="en-AU"/>
        </w:rPr>
        <w:drawing>
          <wp:anchor distT="0" distB="0" distL="114300" distR="114300" simplePos="0" relativeHeight="251659264" behindDoc="0" locked="0" layoutInCell="1" allowOverlap="1" wp14:anchorId="63A3DEFC" wp14:editId="102E1377">
            <wp:simplePos x="0" y="0"/>
            <wp:positionH relativeFrom="margin">
              <wp:align>left</wp:align>
            </wp:positionH>
            <wp:positionV relativeFrom="paragraph">
              <wp:posOffset>262255</wp:posOffset>
            </wp:positionV>
            <wp:extent cx="44577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A1420" w:rsidRPr="0015079B">
        <w:rPr>
          <w:b/>
          <w:bCs/>
        </w:rPr>
        <w:t xml:space="preserve">Help for non-English </w:t>
      </w:r>
      <w:proofErr w:type="gramStart"/>
      <w:r w:rsidR="007A1420" w:rsidRPr="0015079B">
        <w:rPr>
          <w:b/>
          <w:bCs/>
        </w:rPr>
        <w:t>speakers</w:t>
      </w:r>
      <w:proofErr w:type="gramEnd"/>
    </w:p>
    <w:p w14:paraId="3B052315" w14:textId="6F11323C" w:rsidR="007A1420" w:rsidRPr="0015079B" w:rsidRDefault="007A1420" w:rsidP="00BA7FA9">
      <w:pPr>
        <w:spacing w:before="40" w:after="240"/>
        <w:jc w:val="both"/>
        <w:rPr>
          <w:b/>
          <w:bCs/>
        </w:rPr>
      </w:pPr>
      <w:r w:rsidRPr="0015079B">
        <w:t xml:space="preserve">If you need help to understand the information in this </w:t>
      </w:r>
      <w:proofErr w:type="gramStart"/>
      <w:r w:rsidRPr="0015079B">
        <w:t>policy</w:t>
      </w:r>
      <w:proofErr w:type="gramEnd"/>
      <w:r w:rsidRPr="0015079B">
        <w:t xml:space="preserve"> please contact</w:t>
      </w:r>
      <w:r w:rsidR="001933DD" w:rsidRPr="0015079B">
        <w:t xml:space="preserve"> the administrative team at Red Hill Consolidated School.</w:t>
      </w:r>
      <w:r w:rsidR="001933DD" w:rsidRPr="0015079B" w:rsidDel="001933DD">
        <w:t xml:space="preserve"> </w:t>
      </w: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01C11592" w:rsidR="002428FE" w:rsidRPr="001642C0" w:rsidRDefault="00904FA8" w:rsidP="00BA7FA9">
      <w:pPr>
        <w:spacing w:before="40" w:after="240"/>
        <w:jc w:val="both"/>
      </w:pPr>
      <w:r w:rsidRPr="001933DD">
        <w:t xml:space="preserve">To </w:t>
      </w:r>
      <w:r w:rsidR="00E8162D" w:rsidRPr="001933DD">
        <w:t>outline</w:t>
      </w:r>
      <w:r w:rsidRPr="001933DD">
        <w:t xml:space="preserve"> the processes </w:t>
      </w:r>
      <w:r w:rsidR="001C1381" w:rsidRPr="001933DD">
        <w:t xml:space="preserve">that </w:t>
      </w:r>
      <w:r w:rsidR="005B76E9" w:rsidRPr="0015079B">
        <w:t>Red Hill Consolidated School</w:t>
      </w:r>
      <w:r w:rsidRPr="001933DD">
        <w:t xml:space="preserve"> will follow to </w:t>
      </w:r>
      <w:r w:rsidR="00C57DE4" w:rsidRPr="001933DD">
        <w:t>recruit</w:t>
      </w:r>
      <w:r w:rsidR="00B24890" w:rsidRPr="001933DD">
        <w:t>, screen</w:t>
      </w:r>
      <w:r w:rsidR="00A46E55" w:rsidRPr="001933DD">
        <w:t>, supervise</w:t>
      </w:r>
      <w:r w:rsidRPr="001933DD">
        <w:t xml:space="preserve"> and manage volunteer</w:t>
      </w:r>
      <w:r w:rsidR="000A3AEC" w:rsidRPr="001933DD">
        <w:t xml:space="preserve">s </w:t>
      </w:r>
      <w:r w:rsidR="005866B9" w:rsidRPr="001933DD">
        <w:t>to provide a child safe environment</w:t>
      </w:r>
      <w:r w:rsidR="001C1381" w:rsidRPr="001933DD">
        <w:t>,</w:t>
      </w:r>
      <w:r w:rsidRPr="001933DD">
        <w:t xml:space="preserve"> and to</w:t>
      </w:r>
      <w:r w:rsidR="003C6D09" w:rsidRPr="001933DD">
        <w:t xml:space="preserve"> explai</w:t>
      </w:r>
      <w:r w:rsidR="000A3AEC" w:rsidRPr="001933DD">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xml:space="preserve">, </w:t>
      </w:r>
      <w:proofErr w:type="gramStart"/>
      <w:r w:rsidR="009010A0">
        <w:t>supervision</w:t>
      </w:r>
      <w:proofErr w:type="gramEnd"/>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w:t>
      </w:r>
      <w:proofErr w:type="gramStart"/>
      <w:r w:rsidR="002428FE" w:rsidRPr="001642C0">
        <w:t>school work</w:t>
      </w:r>
      <w:proofErr w:type="gramEnd"/>
      <w:r w:rsidR="002428FE" w:rsidRPr="001642C0">
        <w:t xml:space="preserve">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a school, by the school council, any parents’ club or association or any other body organised to promote the welfare of the </w:t>
      </w:r>
      <w:proofErr w:type="gramStart"/>
      <w:r w:rsidRPr="001642C0">
        <w:t>school</w:t>
      </w:r>
      <w:proofErr w:type="gramEnd"/>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 xml:space="preserve">rincipal or school </w:t>
      </w:r>
      <w:proofErr w:type="gramStart"/>
      <w:r w:rsidRPr="001642C0">
        <w:t>council</w:t>
      </w:r>
      <w:proofErr w:type="gramEnd"/>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 xml:space="preserve">Attending meetings in relation to government schools convened by any organisation which receives government financial </w:t>
      </w:r>
      <w:proofErr w:type="gramStart"/>
      <w:r w:rsidRPr="001642C0">
        <w:t>support</w:t>
      </w:r>
      <w:proofErr w:type="gramEnd"/>
    </w:p>
    <w:p w14:paraId="71DB14ED" w14:textId="77777777" w:rsidR="002428FE" w:rsidRPr="001642C0" w:rsidRDefault="002428FE" w:rsidP="00BA7FA9">
      <w:pPr>
        <w:spacing w:before="40" w:after="240"/>
        <w:jc w:val="both"/>
      </w:pPr>
      <w:r w:rsidRPr="001642C0">
        <w:lastRenderedPageBreak/>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proofErr w:type="gramStart"/>
      <w:r w:rsidR="002A2788">
        <w:t>ie</w:t>
      </w:r>
      <w:proofErr w:type="spellEnd"/>
      <w:proofErr w:type="gramEnd"/>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933DD" w:rsidRDefault="00697DE3" w:rsidP="008A748F">
      <w:pPr>
        <w:pStyle w:val="Heading2"/>
        <w:spacing w:after="240" w:line="240" w:lineRule="auto"/>
        <w:jc w:val="both"/>
        <w:rPr>
          <w:b/>
          <w:caps/>
          <w:color w:val="5B9BD5" w:themeColor="accent1"/>
        </w:rPr>
      </w:pPr>
      <w:r w:rsidRPr="001933DD">
        <w:rPr>
          <w:b/>
          <w:caps/>
          <w:color w:val="5B9BD5" w:themeColor="accent1"/>
        </w:rPr>
        <w:t>Policy</w:t>
      </w:r>
    </w:p>
    <w:p w14:paraId="3E30E27B" w14:textId="19E89DF1" w:rsidR="001C1381" w:rsidRPr="001933DD" w:rsidRDefault="005B76E9" w:rsidP="00BA7FA9">
      <w:pPr>
        <w:spacing w:before="40" w:after="240"/>
        <w:jc w:val="both"/>
      </w:pPr>
      <w:r w:rsidRPr="0015079B">
        <w:t>Red Hill Consolidated School</w:t>
      </w:r>
      <w:r w:rsidR="003A211B" w:rsidRPr="001933DD">
        <w:t xml:space="preserve"> is committed to implementing and following practices which protect the safety and wellbeing of children</w:t>
      </w:r>
      <w:r w:rsidR="00924A0E" w:rsidRPr="001933DD">
        <w:t xml:space="preserve"> and our staff and volunteers</w:t>
      </w:r>
      <w:r w:rsidR="003A211B" w:rsidRPr="001933DD">
        <w:t xml:space="preserve">. </w:t>
      </w:r>
      <w:r w:rsidRPr="0015079B">
        <w:t>Red Hill Consolidated School</w:t>
      </w:r>
      <w:r w:rsidR="003A211B" w:rsidRPr="0015079B">
        <w:t xml:space="preserve"> recognises the valuable contribution that volunteers provide to our school com</w:t>
      </w:r>
      <w:r w:rsidR="00753BBD" w:rsidRPr="0015079B">
        <w:t>munity</w:t>
      </w:r>
      <w:r w:rsidR="001933DD" w:rsidRPr="0015079B">
        <w:t>.</w:t>
      </w:r>
    </w:p>
    <w:p w14:paraId="746D636B" w14:textId="0BFFF814" w:rsidR="003A211B" w:rsidRPr="001933DD" w:rsidRDefault="00C57DE4" w:rsidP="00BA7FA9">
      <w:pPr>
        <w:spacing w:before="40" w:after="240"/>
        <w:jc w:val="both"/>
      </w:pPr>
      <w:r w:rsidRPr="001933DD">
        <w:t>The procedures set out below are designed to ensure that</w:t>
      </w:r>
      <w:r w:rsidR="003A211B" w:rsidRPr="001933DD">
        <w:t xml:space="preserve"> </w:t>
      </w:r>
      <w:r w:rsidR="005B76E9" w:rsidRPr="0015079B">
        <w:t>Red Hill Consolidated School</w:t>
      </w:r>
      <w:r w:rsidR="002669F7" w:rsidRPr="001933DD">
        <w:t xml:space="preserve">’s volunteers </w:t>
      </w:r>
      <w:r w:rsidR="003A211B" w:rsidRPr="001933DD">
        <w:t>are</w:t>
      </w:r>
      <w:r w:rsidR="0070773D" w:rsidRPr="001933DD">
        <w:t xml:space="preserve"> suitable to work with children</w:t>
      </w:r>
      <w:r w:rsidR="00753BBD" w:rsidRPr="001933DD">
        <w:t xml:space="preserve"> and are well-</w:t>
      </w:r>
      <w:r w:rsidR="00A46E55" w:rsidRPr="001933DD">
        <w:t>placed to make a positive contribution to our school community</w:t>
      </w:r>
      <w:r w:rsidR="0070773D" w:rsidRPr="001933DD">
        <w:t>.</w:t>
      </w:r>
      <w:r w:rsidR="003A211B" w:rsidRPr="001933DD">
        <w:t xml:space="preserve"> </w:t>
      </w:r>
    </w:p>
    <w:p w14:paraId="238BFECD" w14:textId="77777777" w:rsidR="003A211B" w:rsidRPr="0015079B" w:rsidRDefault="009F2772" w:rsidP="00BA7FA9">
      <w:pPr>
        <w:pStyle w:val="Heading3"/>
        <w:spacing w:after="240" w:line="240" w:lineRule="auto"/>
        <w:jc w:val="both"/>
        <w:rPr>
          <w:b/>
          <w:color w:val="000000" w:themeColor="text1"/>
        </w:rPr>
      </w:pPr>
      <w:r w:rsidRPr="0015079B">
        <w:rPr>
          <w:b/>
          <w:color w:val="000000" w:themeColor="text1"/>
        </w:rPr>
        <w:t>Becoming a volunteer</w:t>
      </w:r>
    </w:p>
    <w:p w14:paraId="4CBACCEC" w14:textId="75DCBC5A" w:rsidR="00D774E5" w:rsidRPr="0015079B" w:rsidRDefault="00E1406F" w:rsidP="00BA7FA9">
      <w:pPr>
        <w:spacing w:before="40" w:after="240"/>
        <w:jc w:val="both"/>
      </w:pPr>
      <w:r w:rsidRPr="0015079B">
        <w:t xml:space="preserve">Members of our school community who would like to </w:t>
      </w:r>
      <w:r w:rsidR="002A2788" w:rsidRPr="0015079B">
        <w:t>volunteer</w:t>
      </w:r>
      <w:r w:rsidRPr="004D4DEB">
        <w:t xml:space="preserve"> </w:t>
      </w:r>
      <w:r w:rsidRPr="0015079B">
        <w:t xml:space="preserve">are encouraged to </w:t>
      </w:r>
      <w:r w:rsidR="001933DD" w:rsidRPr="0015079B">
        <w:t xml:space="preserve">contact </w:t>
      </w:r>
      <w:r w:rsidR="004D4DEB" w:rsidRPr="0015079B">
        <w:t xml:space="preserve">their classroom teacher or relevant specialist teacher who will then assign appropriate times and details about assistance in classroom, with swimming lessons or with school events. If the event is organised by one of our parents, such as Special Person’s Stall, they volunteer may be in this case instructed to contact the event organiser directly.   </w:t>
      </w:r>
    </w:p>
    <w:p w14:paraId="0D34DD83" w14:textId="77777777" w:rsidR="00F93752" w:rsidRDefault="00F93752" w:rsidP="00F93752">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225DB18" w14:textId="636E0F16" w:rsidR="00F932A2" w:rsidRDefault="00F932A2" w:rsidP="00F932A2">
      <w:pPr>
        <w:spacing w:before="40" w:after="240" w:line="240" w:lineRule="auto"/>
        <w:jc w:val="both"/>
      </w:pPr>
      <w:r>
        <w:t>Our school follows Department of Education and Training policy with respect to the requirements relating to attendance on school site</w:t>
      </w:r>
      <w:r w:rsidR="00200336">
        <w:t>s</w:t>
      </w:r>
      <w:r>
        <w:t xml:space="preserve"> and COVID-19 vaccinations. </w:t>
      </w:r>
    </w:p>
    <w:p w14:paraId="61530F1E" w14:textId="72A30551" w:rsidR="00F932A2" w:rsidRDefault="00F932A2" w:rsidP="00F932A2">
      <w:pPr>
        <w:spacing w:before="40" w:after="240" w:line="240" w:lineRule="auto"/>
        <w:jc w:val="both"/>
      </w:pPr>
      <w:r>
        <w:t>For further information, refer to:</w:t>
      </w:r>
    </w:p>
    <w:p w14:paraId="4A77E536" w14:textId="228495C4" w:rsidR="00F932A2" w:rsidRPr="00A41F86" w:rsidRDefault="0026188E" w:rsidP="00F932A2">
      <w:pPr>
        <w:pStyle w:val="ListParagraph"/>
        <w:numPr>
          <w:ilvl w:val="0"/>
          <w:numId w:val="27"/>
        </w:numPr>
        <w:spacing w:before="40" w:after="240" w:line="240" w:lineRule="auto"/>
        <w:jc w:val="both"/>
      </w:pPr>
      <w:hyperlink r:id="rId14" w:history="1">
        <w:r w:rsidR="00F932A2" w:rsidRPr="00E6394B">
          <w:rPr>
            <w:rStyle w:val="Hyperlink"/>
          </w:rPr>
          <w:t>COVID-19 Vaccinations – Visitors and Volunteers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00C20C1F" w:rsidR="004175C1" w:rsidRDefault="005B76E9" w:rsidP="00BA7FA9">
      <w:pPr>
        <w:spacing w:before="40" w:after="240"/>
        <w:jc w:val="both"/>
      </w:pPr>
      <w:r w:rsidRPr="0015079B">
        <w:t>Red Hill Consolidated School</w:t>
      </w:r>
      <w:r w:rsidR="00FF77CB" w:rsidRPr="004D4DEB">
        <w:t xml:space="preserve"> values the many </w:t>
      </w:r>
      <w:r w:rsidR="00D645B7" w:rsidRPr="004D4DEB">
        <w:t>volunteers</w:t>
      </w:r>
      <w:r w:rsidR="00FF77CB" w:rsidRPr="004D4DEB">
        <w:t xml:space="preserve"> that assist</w:t>
      </w:r>
      <w:r w:rsidR="004D4DEB">
        <w:t xml:space="preserve"> </w:t>
      </w:r>
      <w:r w:rsidR="00FF77CB" w:rsidRPr="0015079B">
        <w:t>in our classrooms/with sports events/camps/excursions/school concerts/other events</w:t>
      </w:r>
      <w:r w:rsidR="00D645B7" w:rsidRPr="004D4DEB">
        <w:t xml:space="preserve"> </w:t>
      </w:r>
      <w:r w:rsidR="00D645B7" w:rsidRPr="0015079B">
        <w:t>and programs</w:t>
      </w:r>
      <w:r w:rsidR="00FF77CB">
        <w:t xml:space="preserve">.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Child Safe Standards</w:t>
      </w:r>
      <w:r w:rsidR="00D645B7">
        <w:t>,</w:t>
      </w:r>
      <w:r w:rsidR="00A47A36">
        <w:t xml:space="preserve"> </w:t>
      </w:r>
      <w:r w:rsidRPr="0015079B">
        <w:t>Red Hill Consolidated School</w:t>
      </w:r>
      <w:r w:rsidR="00A47A36" w:rsidRPr="004D4DEB">
        <w:t xml:space="preserve"> is required to undertake suitability checks which </w:t>
      </w:r>
      <w:r w:rsidR="00083B2C" w:rsidRPr="004D4DEB">
        <w:t xml:space="preserve">in most cases </w:t>
      </w:r>
      <w:r w:rsidR="00E525B5" w:rsidRPr="004D4DEB">
        <w:t xml:space="preserve">will involve </w:t>
      </w:r>
      <w:r w:rsidR="00272588" w:rsidRPr="004D4DEB">
        <w:t>asking for evidence of</w:t>
      </w:r>
      <w:r w:rsidR="00734567" w:rsidRPr="004D4DEB">
        <w:t xml:space="preserve"> </w:t>
      </w:r>
      <w:r w:rsidR="00A47A36" w:rsidRPr="004D4DEB">
        <w:t xml:space="preserve">a Working </w:t>
      </w:r>
      <w:r w:rsidR="000D35E5" w:rsidRPr="004D4DEB">
        <w:t>w</w:t>
      </w:r>
      <w:r w:rsidR="00A47A36" w:rsidRPr="004D4DEB">
        <w:t>ith Children</w:t>
      </w:r>
      <w:r w:rsidR="005832AD" w:rsidRPr="004D4DEB">
        <w:t xml:space="preserve"> (WWC)</w:t>
      </w:r>
      <w:r w:rsidR="00A47A36" w:rsidRPr="004D4DEB">
        <w:t xml:space="preserve"> </w:t>
      </w:r>
      <w:r w:rsidR="005832AD" w:rsidRPr="004D4DEB">
        <w:t>Clearance</w:t>
      </w:r>
      <w:r w:rsidR="000D35E5" w:rsidRPr="004D4DEB">
        <w:t>. Additional suitability checks may also be required depending on the volunteer role, such as</w:t>
      </w:r>
      <w:r w:rsidR="00E525B5" w:rsidRPr="004D4DEB">
        <w:t xml:space="preserve"> reference</w:t>
      </w:r>
      <w:r w:rsidR="003142C1" w:rsidRPr="004D4DEB">
        <w:t>, proof of identity</w:t>
      </w:r>
      <w:r w:rsidR="0026733A" w:rsidRPr="004D4DEB">
        <w:t>, qualification</w:t>
      </w:r>
      <w:r w:rsidR="00E525B5" w:rsidRPr="004D4DEB">
        <w:t xml:space="preserve"> and</w:t>
      </w:r>
      <w:r w:rsidR="003142C1" w:rsidRPr="004D4DEB">
        <w:t xml:space="preserve"> work history involving children</w:t>
      </w:r>
      <w:r w:rsidR="00E525B5" w:rsidRPr="004D4DEB">
        <w:t xml:space="preserve"> checks</w:t>
      </w:r>
      <w:r w:rsidR="00D645B7" w:rsidRPr="004D4DEB">
        <w:t>.</w:t>
      </w:r>
      <w:r w:rsidR="00EA335E">
        <w:t xml:space="preserve"> </w:t>
      </w:r>
    </w:p>
    <w:p w14:paraId="0938F7C1" w14:textId="46197932" w:rsidR="00A47A36" w:rsidRPr="004D4DEB" w:rsidRDefault="00A47A36" w:rsidP="00BA7FA9">
      <w:pPr>
        <w:spacing w:before="40" w:after="240"/>
        <w:jc w:val="both"/>
        <w:rPr>
          <w:rFonts w:cstheme="minorHAnsi"/>
        </w:rPr>
      </w:pPr>
      <w:r w:rsidRPr="004D4DEB">
        <w:t xml:space="preserve">Considering our legal obligations, </w:t>
      </w:r>
      <w:r w:rsidR="000308C6" w:rsidRPr="004D4DEB">
        <w:t xml:space="preserve">and our commitment to ensuring that </w:t>
      </w:r>
      <w:r w:rsidR="005B76E9" w:rsidRPr="0015079B">
        <w:t>Red Hill Consolidated School</w:t>
      </w:r>
      <w:r w:rsidR="000308C6" w:rsidRPr="004D4DEB">
        <w:t xml:space="preserve"> is a child safe environment, </w:t>
      </w:r>
      <w:r w:rsidR="009F2772" w:rsidRPr="004D4DEB">
        <w:rPr>
          <w:rFonts w:cstheme="minorHAnsi"/>
        </w:rPr>
        <w:t xml:space="preserve">we will require volunteers to obtain a WWC </w:t>
      </w:r>
      <w:r w:rsidR="005832AD" w:rsidRPr="004D4DEB">
        <w:rPr>
          <w:rFonts w:cstheme="minorHAnsi"/>
        </w:rPr>
        <w:t>C</w:t>
      </w:r>
      <w:r w:rsidR="00272588" w:rsidRPr="004D4DEB">
        <w:rPr>
          <w:rFonts w:cstheme="minorHAnsi"/>
        </w:rPr>
        <w:t xml:space="preserve">learance </w:t>
      </w:r>
      <w:r w:rsidR="009F2772" w:rsidRPr="004D4DEB">
        <w:rPr>
          <w:rFonts w:cstheme="minorHAnsi"/>
        </w:rPr>
        <w:t>and produce their</w:t>
      </w:r>
      <w:r w:rsidR="009F2772" w:rsidRPr="00884D0C">
        <w:rPr>
          <w:rFonts w:cstheme="minorHAnsi"/>
        </w:rPr>
        <w:t xml:space="preserve"> valid card </w:t>
      </w:r>
      <w:r w:rsidR="009F2772" w:rsidRPr="004D4DEB">
        <w:rPr>
          <w:rFonts w:cstheme="minorHAnsi"/>
        </w:rPr>
        <w:t xml:space="preserve">to </w:t>
      </w:r>
      <w:r w:rsidR="00856C85" w:rsidRPr="0015079B">
        <w:rPr>
          <w:rFonts w:cstheme="minorHAnsi"/>
        </w:rPr>
        <w:t xml:space="preserve">the </w:t>
      </w:r>
      <w:r w:rsidR="004D4DEB" w:rsidRPr="0015079B">
        <w:rPr>
          <w:rFonts w:cstheme="minorHAnsi"/>
        </w:rPr>
        <w:t>administrative staff upon sign in</w:t>
      </w:r>
      <w:r w:rsidR="009F2772" w:rsidRPr="004D4DEB">
        <w:rPr>
          <w:rFonts w:cstheme="minorHAnsi"/>
        </w:rPr>
        <w:t xml:space="preserve"> for verification in the following circumstances:</w:t>
      </w:r>
    </w:p>
    <w:p w14:paraId="69855ABD" w14:textId="432D6FB2"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4D4DEB">
        <w:rPr>
          <w:rFonts w:asciiTheme="minorHAnsi" w:eastAsiaTheme="minorHAnsi" w:hAnsiTheme="minorHAnsi" w:cstheme="minorBidi"/>
          <w:b/>
          <w:sz w:val="22"/>
          <w:szCs w:val="22"/>
          <w:lang w:eastAsia="en-US"/>
        </w:rPr>
        <w:t>Vo</w:t>
      </w:r>
      <w:r w:rsidRPr="005659B5">
        <w:rPr>
          <w:rFonts w:asciiTheme="minorHAnsi" w:eastAsiaTheme="minorHAnsi" w:hAnsiTheme="minorHAnsi" w:cstheme="minorBidi"/>
          <w:b/>
          <w:sz w:val="22"/>
          <w:szCs w:val="22"/>
          <w:lang w:eastAsia="en-US"/>
        </w:rPr>
        <w:t xml:space="preserve">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p>
    <w:p w14:paraId="70BA63B1" w14:textId="77777777" w:rsidR="004D4DEB" w:rsidRPr="004D4DEB" w:rsidRDefault="00694BA4" w:rsidP="0015079B">
      <w:pPr>
        <w:pStyle w:val="NormalWeb"/>
        <w:numPr>
          <w:ilvl w:val="0"/>
          <w:numId w:val="19"/>
        </w:numPr>
        <w:spacing w:before="40" w:after="240"/>
        <w:jc w:val="both"/>
        <w:rPr>
          <w:rFonts w:asciiTheme="minorHAnsi" w:hAnsiTheme="minorHAnsi" w:cstheme="minorBidi"/>
        </w:rPr>
      </w:pPr>
      <w:r w:rsidRPr="005659B5">
        <w:rPr>
          <w:rFonts w:asciiTheme="minorHAnsi" w:eastAsiaTheme="minorHAnsi" w:hAnsiTheme="minorHAnsi" w:cstheme="minorBidi"/>
          <w:b/>
          <w:sz w:val="22"/>
          <w:szCs w:val="22"/>
          <w:lang w:eastAsia="en-US"/>
        </w:rPr>
        <w:lastRenderedPageBreak/>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participating, or does not ordinarily participate in, the activity.</w:t>
      </w:r>
      <w:r w:rsidR="004D4DEB" w:rsidRPr="005659B5" w:rsidDel="004D4DEB">
        <w:rPr>
          <w:rFonts w:asciiTheme="minorHAnsi" w:hAnsiTheme="minorHAnsi" w:cstheme="minorBidi"/>
        </w:rPr>
        <w:t xml:space="preserve"> </w:t>
      </w:r>
    </w:p>
    <w:p w14:paraId="099FFC38" w14:textId="77777777" w:rsidR="001B0146" w:rsidRPr="00EC5261" w:rsidRDefault="00694BA4" w:rsidP="0015079B">
      <w:pPr>
        <w:pStyle w:val="NormalWeb"/>
        <w:numPr>
          <w:ilvl w:val="0"/>
          <w:numId w:val="19"/>
        </w:numPr>
        <w:spacing w:before="40" w:after="240"/>
        <w:jc w:val="both"/>
        <w:rPr>
          <w:highlight w:val="yellow"/>
        </w:rPr>
      </w:pPr>
      <w:r w:rsidRPr="0015079B">
        <w:rPr>
          <w:rFonts w:asciiTheme="minorHAnsi" w:hAnsiTheme="minorHAnsi" w:cstheme="minorBidi"/>
          <w:b/>
        </w:rPr>
        <w:t>Parent/family</w:t>
      </w:r>
      <w:r w:rsidRPr="0015079B">
        <w:rPr>
          <w:rFonts w:asciiTheme="minorHAnsi" w:hAnsiTheme="minorHAnsi" w:cstheme="minorBidi"/>
        </w:rPr>
        <w:t xml:space="preserve"> </w:t>
      </w:r>
      <w:r w:rsidRPr="0015079B">
        <w:rPr>
          <w:rFonts w:asciiTheme="minorHAnsi" w:hAnsiTheme="minorHAnsi" w:cstheme="minorBidi"/>
          <w:b/>
        </w:rPr>
        <w:t>volunteers</w:t>
      </w:r>
      <w:r w:rsidRPr="0015079B">
        <w:rPr>
          <w:rFonts w:asciiTheme="minorHAnsi" w:hAnsiTheme="minorHAnsi" w:cstheme="minorBidi"/>
        </w:rPr>
        <w:t xml:space="preserve"> who assist with excursions (including swimming), camps and similar events</w:t>
      </w:r>
      <w:r w:rsidR="00EC5261" w:rsidRPr="0015079B">
        <w:rPr>
          <w:rFonts w:asciiTheme="minorHAnsi" w:hAnsiTheme="minorHAnsi" w:cstheme="minorBidi"/>
        </w:rPr>
        <w:t>,</w:t>
      </w:r>
      <w:r w:rsidRPr="0015079B">
        <w:rPr>
          <w:rFonts w:asciiTheme="minorHAnsi" w:hAnsiTheme="minorHAnsi" w:cstheme="minorBidi"/>
        </w:rPr>
        <w:t xml:space="preserve"> regardless of whether their own child is participating or not.</w:t>
      </w:r>
    </w:p>
    <w:p w14:paraId="4147B3B7" w14:textId="77777777" w:rsidR="001B0146" w:rsidRPr="00EC5261" w:rsidRDefault="001B0146" w:rsidP="00EC5261">
      <w:pPr>
        <w:pStyle w:val="ListParagraph"/>
        <w:spacing w:before="40" w:after="240" w:line="259" w:lineRule="auto"/>
        <w:jc w:val="both"/>
        <w:rPr>
          <w:highlight w:val="green"/>
        </w:rPr>
      </w:pPr>
    </w:p>
    <w:p w14:paraId="76C63C9C" w14:textId="77777777" w:rsidR="001B0146" w:rsidRPr="0015079B" w:rsidRDefault="001B0146">
      <w:pPr>
        <w:pStyle w:val="ListParagraph"/>
        <w:numPr>
          <w:ilvl w:val="0"/>
          <w:numId w:val="20"/>
        </w:numPr>
        <w:spacing w:before="40" w:after="240" w:line="259" w:lineRule="auto"/>
        <w:jc w:val="both"/>
      </w:pPr>
      <w:r w:rsidRPr="0015079B">
        <w:rPr>
          <w:rFonts w:asciiTheme="minorHAnsi" w:hAnsiTheme="minorHAnsi" w:cstheme="minorBidi"/>
          <w:b/>
        </w:rPr>
        <w:t>Parent/family volunteers</w:t>
      </w:r>
      <w:r w:rsidRPr="0015079B">
        <w:rPr>
          <w:rFonts w:asciiTheme="minorHAnsi" w:hAnsiTheme="minorHAnsi" w:cstheme="minorBidi"/>
        </w:rPr>
        <w:t xml:space="preserve"> who regularly assist in school activities, regardless of whether their own child is participating or </w:t>
      </w:r>
      <w:proofErr w:type="gramStart"/>
      <w:r w:rsidRPr="0015079B">
        <w:rPr>
          <w:rFonts w:asciiTheme="minorHAnsi" w:hAnsiTheme="minorHAnsi" w:cstheme="minorBidi"/>
        </w:rPr>
        <w:t>not</w:t>
      </w:r>
      <w:proofErr w:type="gramEnd"/>
    </w:p>
    <w:p w14:paraId="065F5F1B" w14:textId="13D04A61" w:rsidR="003C5130" w:rsidRPr="0015079B"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15079B" w:rsidRDefault="00902027" w:rsidP="005B17FA">
      <w:pPr>
        <w:pStyle w:val="ListParagraph"/>
        <w:numPr>
          <w:ilvl w:val="0"/>
          <w:numId w:val="20"/>
        </w:numPr>
        <w:spacing w:before="40" w:after="240" w:line="259" w:lineRule="auto"/>
        <w:jc w:val="both"/>
      </w:pPr>
      <w:r w:rsidRPr="0015079B">
        <w:rPr>
          <w:b/>
        </w:rPr>
        <w:t>Parent/community School C</w:t>
      </w:r>
      <w:r w:rsidR="003C5130" w:rsidRPr="0015079B">
        <w:rPr>
          <w:b/>
        </w:rPr>
        <w:t>ouncil members</w:t>
      </w:r>
      <w:r w:rsidR="003C5130" w:rsidRPr="0015079B">
        <w:t xml:space="preserve"> sitting on School Council with student </w:t>
      </w:r>
      <w:r w:rsidRPr="0015079B">
        <w:t xml:space="preserve">School Council </w:t>
      </w:r>
      <w:r w:rsidR="003C5130" w:rsidRPr="0015079B">
        <w:t xml:space="preserve">members, regardless of whether their own child is a student member or </w:t>
      </w:r>
      <w:proofErr w:type="gramStart"/>
      <w:r w:rsidR="003C5130" w:rsidRPr="0015079B">
        <w:t>not</w:t>
      </w:r>
      <w:proofErr w:type="gramEnd"/>
    </w:p>
    <w:p w14:paraId="6C34C8F0" w14:textId="7E8A3644" w:rsidR="003C5130" w:rsidRPr="0015079B" w:rsidRDefault="003C5130" w:rsidP="003C5130">
      <w:pPr>
        <w:pStyle w:val="ListParagraph"/>
        <w:spacing w:before="40" w:after="240" w:line="259" w:lineRule="auto"/>
        <w:jc w:val="both"/>
      </w:pPr>
      <w:r>
        <w:rPr>
          <w:highlight w:val="yellow"/>
        </w:rPr>
        <w:t>[</w:t>
      </w:r>
      <w:r w:rsidR="00302D0E" w:rsidRPr="0015079B">
        <w:t>N</w:t>
      </w:r>
      <w:r w:rsidR="008061AF" w:rsidRPr="0015079B">
        <w:t>ote:</w:t>
      </w:r>
      <w:r w:rsidRPr="0015079B">
        <w:t xml:space="preserve"> under the </w:t>
      </w:r>
      <w:r w:rsidR="00E52CCA" w:rsidRPr="0015079B">
        <w:rPr>
          <w:i/>
          <w:iCs/>
        </w:rPr>
        <w:t>Worker Screening Act</w:t>
      </w:r>
      <w:r w:rsidRPr="0015079B">
        <w:t xml:space="preserve">, school council members are not required to have a WWC </w:t>
      </w:r>
      <w:r w:rsidR="00DD6513" w:rsidRPr="0015079B">
        <w:t>C</w:t>
      </w:r>
      <w:r w:rsidR="00734567" w:rsidRPr="0015079B">
        <w:t>learance</w:t>
      </w:r>
      <w:r w:rsidRPr="0015079B">
        <w:t xml:space="preserve">. However DET recommends </w:t>
      </w:r>
      <w:r w:rsidR="0000252D" w:rsidRPr="0015079B">
        <w:t>principals, as Executive Officers of School Council,</w:t>
      </w:r>
      <w:r w:rsidRPr="0015079B">
        <w:t xml:space="preserve"> consider </w:t>
      </w:r>
      <w:r w:rsidR="0000252D" w:rsidRPr="0015079B">
        <w:t>recommending that</w:t>
      </w:r>
      <w:r w:rsidRPr="0015079B">
        <w:t xml:space="preserve"> </w:t>
      </w:r>
      <w:r w:rsidR="0065792C" w:rsidRPr="0015079B">
        <w:t>School C</w:t>
      </w:r>
      <w:r w:rsidRPr="0015079B">
        <w:t xml:space="preserve">ouncil members obtain a </w:t>
      </w:r>
      <w:proofErr w:type="gramStart"/>
      <w:r w:rsidRPr="0015079B">
        <w:t xml:space="preserve">WWC  </w:t>
      </w:r>
      <w:r w:rsidR="00DD6513" w:rsidRPr="0015079B">
        <w:t>C</w:t>
      </w:r>
      <w:r w:rsidR="00E52CCA" w:rsidRPr="0015079B">
        <w:t>learance</w:t>
      </w:r>
      <w:proofErr w:type="gramEnd"/>
      <w:r w:rsidR="00E52CCA" w:rsidRPr="0015079B">
        <w:t xml:space="preserve"> </w:t>
      </w:r>
      <w:r w:rsidRPr="0015079B">
        <w:t xml:space="preserve">in circumstances where they will be working alongside student </w:t>
      </w:r>
      <w:r w:rsidR="0065792C" w:rsidRPr="0015079B">
        <w:t>School C</w:t>
      </w:r>
      <w:r w:rsidR="00E82ABE" w:rsidRPr="0015079B">
        <w:t xml:space="preserve">ouncil </w:t>
      </w:r>
      <w:r w:rsidRPr="0015079B">
        <w:t>members. This</w:t>
      </w:r>
      <w:r w:rsidR="000A0074" w:rsidRPr="0015079B">
        <w:t xml:space="preserve"> would support </w:t>
      </w:r>
      <w:r w:rsidR="0065792C" w:rsidRPr="0015079B">
        <w:t xml:space="preserve">compliance with </w:t>
      </w:r>
      <w:r w:rsidR="000A0074" w:rsidRPr="0015079B">
        <w:t>the Child Safe Standards which require</w:t>
      </w:r>
      <w:r w:rsidR="0065792C" w:rsidRPr="0015079B">
        <w:t xml:space="preserve"> schools to implement practices for a child-safe environment, including making</w:t>
      </w:r>
      <w:r w:rsidR="000A0074" w:rsidRPr="0015079B">
        <w:t xml:space="preserve"> appropriate suitability checks (at the discretion of the school) for any work performed </w:t>
      </w:r>
      <w:r w:rsidR="00E82ABE" w:rsidRPr="0015079B">
        <w:t xml:space="preserve">by an adult </w:t>
      </w:r>
      <w:r w:rsidR="000A0074" w:rsidRPr="0015079B">
        <w:t xml:space="preserve">where children are present or </w:t>
      </w:r>
      <w:r w:rsidR="00C036F0" w:rsidRPr="0015079B">
        <w:t>reasonably</w:t>
      </w:r>
      <w:r w:rsidR="000A0074" w:rsidRPr="0015079B">
        <w:t xml:space="preserve"> expected to be present.</w:t>
      </w:r>
      <w:r w:rsidRPr="0015079B">
        <w:t>]</w:t>
      </w:r>
    </w:p>
    <w:p w14:paraId="4793D0DB" w14:textId="77777777" w:rsidR="009F2772" w:rsidRPr="000B0C73" w:rsidRDefault="009F2772" w:rsidP="000B0C73">
      <w:pPr>
        <w:spacing w:before="40" w:after="240"/>
        <w:jc w:val="both"/>
      </w:pPr>
      <w:r w:rsidRPr="0015079B">
        <w:t>In addition, depending on the nature of the volunteer work, our school may ask the volunteer to provide other suitability c</w:t>
      </w:r>
      <w:r w:rsidR="000B0C73" w:rsidRPr="0015079B">
        <w:t xml:space="preserve">hecks </w:t>
      </w:r>
      <w:r w:rsidR="00CF5F8D" w:rsidRPr="0015079B">
        <w:t xml:space="preserve">at its discretion </w:t>
      </w:r>
      <w:r w:rsidR="000B0C73" w:rsidRPr="0015079B">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proofErr w:type="gramStart"/>
      <w:r>
        <w:rPr>
          <w:b/>
          <w:i/>
        </w:rPr>
        <w:t>Non child</w:t>
      </w:r>
      <w:proofErr w:type="gramEnd"/>
      <w:r>
        <w:rPr>
          <w:b/>
          <w:i/>
        </w:rPr>
        <w:t xml:space="preserve">-related work </w:t>
      </w:r>
    </w:p>
    <w:p w14:paraId="372AAA2E" w14:textId="2B61EEF7"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 xml:space="preserve">not </w:t>
      </w:r>
      <w:proofErr w:type="gramStart"/>
      <w:r w:rsidR="003810A3" w:rsidRPr="001642C0">
        <w:t>child-related</w:t>
      </w:r>
      <w:proofErr w:type="gramEnd"/>
      <w:r w:rsidR="00A65265">
        <w:t xml:space="preserve">. </w:t>
      </w:r>
      <w:r w:rsidR="00F60542" w:rsidRPr="001642C0">
        <w:t xml:space="preserve">For </w:t>
      </w:r>
      <w:proofErr w:type="gramStart"/>
      <w:r w:rsidR="00F60542" w:rsidRPr="001642C0">
        <w:t>example</w:t>
      </w:r>
      <w:proofErr w:type="gramEnd"/>
      <w:r w:rsidR="00194498" w:rsidRPr="0015079B">
        <w:t xml:space="preserve"> </w:t>
      </w:r>
      <w:r w:rsidR="00753BBD" w:rsidRPr="0015079B">
        <w:t>volunteering on the</w:t>
      </w:r>
      <w:r w:rsidR="00F60542" w:rsidRPr="0015079B">
        <w:t xml:space="preserve"> </w:t>
      </w:r>
      <w:r w:rsidR="00A15D88" w:rsidRPr="0015079B">
        <w:t>weekend</w:t>
      </w:r>
      <w:r w:rsidR="00753BBD" w:rsidRPr="0015079B">
        <w:t xml:space="preserve"> for </w:t>
      </w:r>
      <w:r w:rsidR="00FF77CB" w:rsidRPr="0015079B">
        <w:t xml:space="preserve">gardening, </w:t>
      </w:r>
      <w:r w:rsidR="00753BBD" w:rsidRPr="0015079B">
        <w:t>maintenance,</w:t>
      </w:r>
      <w:r w:rsidR="00F60542" w:rsidRPr="0015079B">
        <w:t xml:space="preserve"> working bee</w:t>
      </w:r>
      <w:r w:rsidR="005659B5" w:rsidRPr="0015079B">
        <w:t xml:space="preserve">s, parents and friends club coordination, </w:t>
      </w:r>
      <w:r w:rsidR="00A65265" w:rsidRPr="0015079B">
        <w:t xml:space="preserve">school council, participating in sub-committees of school council, </w:t>
      </w:r>
      <w:r w:rsidR="005659B5" w:rsidRPr="0015079B">
        <w:t>fete coordination, other fundraising groups that meet in the evenings</w:t>
      </w:r>
      <w:r w:rsidR="003810A3" w:rsidRPr="00194498">
        <w:t xml:space="preserve"> during which children will not</w:t>
      </w:r>
      <w:r w:rsidR="001A150D" w:rsidRPr="00194498">
        <w:t xml:space="preserve"> be, or would not reaso</w:t>
      </w:r>
      <w:r w:rsidR="001A150D" w:rsidRPr="001642C0">
        <w:t>nably be expected to</w:t>
      </w:r>
      <w:r w:rsidR="003810A3" w:rsidRPr="001642C0">
        <w:t xml:space="preserve"> be</w:t>
      </w:r>
      <w:r w:rsidR="001A150D" w:rsidRPr="001642C0">
        <w:t>,</w:t>
      </w:r>
      <w:r w:rsidR="003810A3" w:rsidRPr="001642C0">
        <w:t xml:space="preserve"> present</w:t>
      </w:r>
      <w:r w:rsidR="00F60542" w:rsidRPr="001642C0">
        <w:t xml:space="preserve">. </w:t>
      </w:r>
    </w:p>
    <w:p w14:paraId="7ACF742F" w14:textId="67194568" w:rsidR="005A2ABE" w:rsidRPr="0015079B" w:rsidRDefault="00F60542" w:rsidP="00BA7FA9">
      <w:pPr>
        <w:spacing w:before="40" w:after="240"/>
        <w:jc w:val="both"/>
      </w:pPr>
      <w:r w:rsidRPr="0015079B">
        <w:t>Volunteer</w:t>
      </w:r>
      <w:r w:rsidR="003810A3" w:rsidRPr="0015079B">
        <w:t>s</w:t>
      </w:r>
      <w:r w:rsidRPr="0015079B">
        <w:t xml:space="preserve"> for this type of work </w:t>
      </w:r>
      <w:r w:rsidR="00753BBD" w:rsidRPr="0015079B">
        <w:t xml:space="preserve">are not required to have </w:t>
      </w:r>
      <w:r w:rsidR="00081356" w:rsidRPr="0015079B">
        <w:t xml:space="preserve">WWC </w:t>
      </w:r>
      <w:r w:rsidR="00DD6513" w:rsidRPr="0015079B">
        <w:t>C</w:t>
      </w:r>
      <w:r w:rsidR="00081356" w:rsidRPr="0015079B">
        <w:t>learances</w:t>
      </w:r>
      <w:r w:rsidR="00FF77CB" w:rsidRPr="0015079B">
        <w:t xml:space="preserve"> or other suitability c</w:t>
      </w:r>
      <w:r w:rsidR="00753BBD" w:rsidRPr="0015079B">
        <w:t>hecks</w:t>
      </w:r>
      <w:r w:rsidR="00FF77CB" w:rsidRPr="0015079B">
        <w:t xml:space="preserve"> as they are not engaged in child-related </w:t>
      </w:r>
      <w:r w:rsidR="00D774E5" w:rsidRPr="0015079B">
        <w:t xml:space="preserve">work </w:t>
      </w:r>
      <w:r w:rsidR="00CF5F8D" w:rsidRPr="0015079B">
        <w:t>and children are not generally present during these activities.</w:t>
      </w:r>
      <w:r w:rsidR="00FF77CB" w:rsidRPr="0015079B">
        <w:t xml:space="preserve"> However, </w:t>
      </w:r>
      <w:r w:rsidR="005B76E9" w:rsidRPr="0015079B">
        <w:t>Red Hill Consolidated School</w:t>
      </w:r>
      <w:r w:rsidR="00FF77CB" w:rsidRPr="0015079B">
        <w:t xml:space="preserve"> reserves the right to undertake suitability checks, including </w:t>
      </w:r>
      <w:r w:rsidR="00081356" w:rsidRPr="0015079B">
        <w:t xml:space="preserve">requiring </w:t>
      </w:r>
      <w:r w:rsidR="003142C1" w:rsidRPr="0015079B">
        <w:t xml:space="preserve">proof of identity </w:t>
      </w:r>
      <w:r w:rsidR="00081356" w:rsidRPr="0015079B">
        <w:t xml:space="preserve">and </w:t>
      </w:r>
      <w:r w:rsidR="004175C1" w:rsidRPr="0015079B">
        <w:t>WWC</w:t>
      </w:r>
      <w:r w:rsidR="00FF77CB" w:rsidRPr="0015079B">
        <w:t xml:space="preserve"> </w:t>
      </w:r>
      <w:r w:rsidR="00DD6513" w:rsidRPr="0015079B">
        <w:t>C</w:t>
      </w:r>
      <w:r w:rsidR="00EA335E" w:rsidRPr="0015079B">
        <w:t>learance</w:t>
      </w:r>
      <w:r w:rsidR="00FF77CB" w:rsidRPr="0015079B">
        <w:t xml:space="preserve">, at its discretion if considered necessary for any </w:t>
      </w:r>
      <w:proofErr w:type="gramStart"/>
      <w:r w:rsidR="00FF77CB" w:rsidRPr="0015079B">
        <w:t>particular activities</w:t>
      </w:r>
      <w:proofErr w:type="gramEnd"/>
      <w:r w:rsidR="00FF77CB" w:rsidRPr="0015079B">
        <w:t xml:space="preserve"> or circumstances.</w:t>
      </w:r>
      <w:r w:rsidR="00A65265" w:rsidRPr="00194498">
        <w:t xml:space="preserve"> </w:t>
      </w:r>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77777777" w:rsidR="00513903" w:rsidRDefault="00513903">
      <w:pPr>
        <w:spacing w:before="40" w:after="240"/>
        <w:jc w:val="both"/>
      </w:pPr>
      <w:r>
        <w:t>Under the Child Safe Standards volunteers must have an appropriate induction and training in child safety and wellbeing.</w:t>
      </w:r>
    </w:p>
    <w:p w14:paraId="0C84E781" w14:textId="17AC44F5" w:rsidR="00385DFA" w:rsidRPr="00385DFA" w:rsidRDefault="00E55C31" w:rsidP="00513903">
      <w:pPr>
        <w:spacing w:before="40" w:after="240"/>
        <w:jc w:val="both"/>
        <w:rPr>
          <w:rFonts w:cs="Calibri"/>
        </w:rPr>
      </w:pPr>
      <w:r>
        <w:t>To support us to maintain a child safe environment, b</w:t>
      </w:r>
      <w:r w:rsidR="00513903">
        <w:t xml:space="preserve">efore engaging in any work where children are present or reasonable likely to be present, </w:t>
      </w:r>
      <w:r w:rsidR="00385DFA">
        <w:t>volunteers must familiarise themselves with</w:t>
      </w:r>
      <w:r w:rsidR="00513903">
        <w:t xml:space="preserve"> </w:t>
      </w:r>
      <w:r w:rsidR="00385DFA">
        <w:t>the policies</w:t>
      </w:r>
      <w:r w:rsidR="00513903">
        <w:t xml:space="preserve">, </w:t>
      </w:r>
      <w:r w:rsidR="00FF1493">
        <w:t>procedures</w:t>
      </w:r>
      <w:r w:rsidR="00513903">
        <w:t xml:space="preserve"> and code of conduct</w:t>
      </w:r>
      <w:r w:rsidR="00FF1493">
        <w:t xml:space="preserve"> </w:t>
      </w:r>
      <w:r w:rsidR="00385DFA">
        <w:t xml:space="preserve">referred to in </w:t>
      </w:r>
      <w:r w:rsidR="00513903">
        <w:t>our</w:t>
      </w:r>
      <w:r w:rsidR="00385DFA">
        <w:t xml:space="preserve"> </w:t>
      </w:r>
      <w:r w:rsidR="00385DFA" w:rsidRPr="0015079B">
        <w:t>Child Safety Induction Pack</w:t>
      </w:r>
      <w:r w:rsidR="00513903" w:rsidRPr="00194498">
        <w:t xml:space="preserve"> </w:t>
      </w:r>
      <w:r w:rsidRPr="00194498">
        <w:t>a</w:t>
      </w:r>
      <w:r>
        <w:t>nd</w:t>
      </w:r>
      <w:r w:rsidR="00513903">
        <w:t xml:space="preserve"> ensure the</w:t>
      </w:r>
      <w:r w:rsidR="00B72786">
        <w:t xml:space="preserve"> actions and requirements in these documents are followed when</w:t>
      </w:r>
      <w:r w:rsidR="00B6731B">
        <w:t xml:space="preserve"> </w:t>
      </w:r>
      <w:r w:rsidR="00B72786">
        <w:t>volunteering for our school</w:t>
      </w:r>
      <w:r w:rsidR="00385DFA">
        <w:t xml:space="preserve">. </w:t>
      </w:r>
    </w:p>
    <w:p w14:paraId="2CE11DE7" w14:textId="131F4495" w:rsidR="00EA0459" w:rsidRPr="00E55C31" w:rsidRDefault="00DA7750" w:rsidP="00E55C31">
      <w:pPr>
        <w:spacing w:before="40" w:after="240"/>
        <w:jc w:val="both"/>
        <w:rPr>
          <w:rFonts w:cstheme="minorHAnsi"/>
          <w:bCs/>
          <w:color w:val="000000" w:themeColor="text1"/>
        </w:rPr>
      </w:pPr>
      <w:r w:rsidRPr="00E55C31">
        <w:rPr>
          <w:rFonts w:cstheme="minorHAnsi"/>
          <w:bCs/>
        </w:rPr>
        <w:lastRenderedPageBreak/>
        <w:t>Depending on the nature and responsibilities of th</w:t>
      </w:r>
      <w:r w:rsidRPr="00194498">
        <w:rPr>
          <w:rFonts w:cstheme="minorHAnsi"/>
          <w:bCs/>
        </w:rPr>
        <w:t xml:space="preserve">eir </w:t>
      </w:r>
      <w:r w:rsidR="008956F8" w:rsidRPr="00194498">
        <w:rPr>
          <w:rFonts w:cstheme="minorHAnsi"/>
          <w:bCs/>
        </w:rPr>
        <w:t xml:space="preserve">role, </w:t>
      </w:r>
      <w:r w:rsidR="005B76E9" w:rsidRPr="0015079B">
        <w:rPr>
          <w:rFonts w:cstheme="minorHAnsi"/>
          <w:bCs/>
        </w:rPr>
        <w:t>Red Hill Consolidated School</w:t>
      </w:r>
      <w:r w:rsidR="006F7A55" w:rsidRPr="00194498">
        <w:rPr>
          <w:rFonts w:cstheme="minorHAnsi"/>
          <w:bCs/>
        </w:rPr>
        <w:t xml:space="preserve"> </w:t>
      </w:r>
      <w:r w:rsidR="00276C87" w:rsidRPr="00194498">
        <w:rPr>
          <w:rFonts w:cstheme="minorHAnsi"/>
          <w:bCs/>
        </w:rPr>
        <w:t xml:space="preserve">may </w:t>
      </w:r>
      <w:r w:rsidR="00513903" w:rsidRPr="00194498">
        <w:rPr>
          <w:rFonts w:cstheme="minorHAnsi"/>
          <w:bCs/>
        </w:rPr>
        <w:t xml:space="preserve">also </w:t>
      </w:r>
      <w:r w:rsidR="00276C87" w:rsidRPr="00194498">
        <w:rPr>
          <w:rFonts w:cstheme="minorHAnsi"/>
          <w:bCs/>
        </w:rPr>
        <w:t xml:space="preserve">require volunteers to </w:t>
      </w:r>
      <w:r w:rsidR="007734B5" w:rsidRPr="00194498">
        <w:rPr>
          <w:rFonts w:cstheme="minorHAnsi"/>
          <w:bCs/>
        </w:rPr>
        <w:t xml:space="preserve">complete </w:t>
      </w:r>
      <w:r w:rsidR="00E55C31" w:rsidRPr="00194498">
        <w:rPr>
          <w:rFonts w:cstheme="minorHAnsi"/>
          <w:bCs/>
        </w:rPr>
        <w:t xml:space="preserve">additional </w:t>
      </w:r>
      <w:r w:rsidR="007734B5" w:rsidRPr="00194498">
        <w:rPr>
          <w:rFonts w:cstheme="minorHAnsi"/>
          <w:bCs/>
        </w:rPr>
        <w:t>child safet</w:t>
      </w:r>
      <w:r w:rsidR="007734B5">
        <w:rPr>
          <w:rFonts w:cstheme="minorHAnsi"/>
          <w:bCs/>
        </w:rPr>
        <w:t>y</w:t>
      </w:r>
      <w:r w:rsidR="008D40D4">
        <w:rPr>
          <w:rFonts w:cstheme="minorHAnsi"/>
          <w:bCs/>
        </w:rPr>
        <w:t xml:space="preserve"> training</w:t>
      </w:r>
      <w:r w:rsidR="009441B4">
        <w:rPr>
          <w:rFonts w:cstheme="minorHAnsi"/>
          <w:bCs/>
        </w:rPr>
        <w:t>.</w:t>
      </w:r>
    </w:p>
    <w:p w14:paraId="7816B42D" w14:textId="21A12D58"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7DEED427" w14:textId="07CF365F" w:rsidR="003A10EF"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16796A">
        <w:rPr>
          <w:lang w:val="en"/>
        </w:rPr>
        <w:t xml:space="preserve"> policies, including, but not limited to our</w:t>
      </w:r>
      <w:r w:rsidR="00E301A0" w:rsidRPr="00E301A0">
        <w:rPr>
          <w:lang w:val="en"/>
        </w:rPr>
        <w:t xml:space="preserve"> </w:t>
      </w:r>
      <w:r w:rsidR="00E301A0" w:rsidRPr="00C0019E">
        <w:rPr>
          <w:lang w:val="en"/>
        </w:rPr>
        <w:t xml:space="preserve">Child Safety </w:t>
      </w:r>
      <w:r w:rsidR="00524639">
        <w:rPr>
          <w:lang w:val="en"/>
        </w:rPr>
        <w:t xml:space="preserve">and Wellbeing </w:t>
      </w:r>
      <w:r w:rsidR="00E301A0" w:rsidRPr="00C0019E">
        <w:rPr>
          <w:lang w:val="en"/>
        </w:rPr>
        <w:t>Policy</w:t>
      </w:r>
      <w:r w:rsidR="0016796A">
        <w:rPr>
          <w:lang w:val="en"/>
        </w:rPr>
        <w:t>,</w:t>
      </w:r>
      <w:r w:rsidR="00E301A0" w:rsidRPr="00E301A0">
        <w:rPr>
          <w:lang w:val="en"/>
        </w:rPr>
        <w:t xml:space="preserve"> </w:t>
      </w:r>
      <w:r w:rsidR="00332F2B">
        <w:rPr>
          <w:lang w:val="en"/>
        </w:rPr>
        <w:t>our</w:t>
      </w:r>
      <w:r w:rsidR="00E301A0" w:rsidRPr="00E301A0">
        <w:rPr>
          <w:lang w:val="en"/>
        </w:rPr>
        <w:t xml:space="preserve"> Child Safety Code of Conduct</w:t>
      </w:r>
      <w:r w:rsidR="0016796A">
        <w:rPr>
          <w:lang w:val="en"/>
        </w:rPr>
        <w:t xml:space="preserve"> and our </w:t>
      </w:r>
      <w:r w:rsidR="0016796A" w:rsidRPr="0015079B">
        <w:rPr>
          <w:lang w:val="en"/>
        </w:rPr>
        <w:t>Statement of Values and School Philosophy</w:t>
      </w:r>
      <w:r w:rsidR="00E301A0" w:rsidRPr="00194498">
        <w:rPr>
          <w:lang w:val="en"/>
        </w:rPr>
        <w:t>.</w:t>
      </w:r>
      <w:r w:rsidR="0016796A">
        <w:rPr>
          <w:lang w:val="en"/>
        </w:rPr>
        <w:t xml:space="preserve"> </w:t>
      </w:r>
    </w:p>
    <w:p w14:paraId="2BF4E76C" w14:textId="1CA32966"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5" w:history="1">
        <w:r w:rsidRPr="000B42A5">
          <w:rPr>
            <w:rStyle w:val="Hyperlink"/>
            <w:lang w:val="en"/>
          </w:rPr>
          <w:t>Equal Opportunity and Anti-Discrimination</w:t>
        </w:r>
      </w:hyperlink>
      <w:r>
        <w:rPr>
          <w:lang w:val="en"/>
        </w:rPr>
        <w:t xml:space="preserve">, </w:t>
      </w:r>
      <w:hyperlink r:id="rId16"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7"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6C28304"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hyperlink r:id="rId18" w:history="1"/>
      <w:r>
        <w:t xml:space="preserve"> 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3A1F7A1D" w:rsidR="00E1406F" w:rsidRDefault="00E822D0" w:rsidP="00BA7FA9">
      <w:pPr>
        <w:spacing w:before="40" w:after="240"/>
        <w:jc w:val="both"/>
      </w:pPr>
      <w:r>
        <w:t>T</w:t>
      </w:r>
      <w:r w:rsidR="004909DD" w:rsidRPr="001642C0">
        <w:t>h</w:t>
      </w:r>
      <w:r w:rsidR="004909DD" w:rsidRPr="00194498">
        <w:t xml:space="preserve">e principal has the discretion to </w:t>
      </w:r>
      <w:proofErr w:type="gramStart"/>
      <w:r w:rsidR="004909DD" w:rsidRPr="00194498">
        <w:t>make a decision</w:t>
      </w:r>
      <w:proofErr w:type="gramEnd"/>
      <w:r w:rsidR="004909DD" w:rsidRPr="00194498">
        <w:t xml:space="preserve"> about the ongoing suitability of a volunteer work</w:t>
      </w:r>
      <w:r w:rsidR="00A15D88" w:rsidRPr="00194498">
        <w:t>er</w:t>
      </w:r>
      <w:r w:rsidR="004909DD" w:rsidRPr="00194498">
        <w:t xml:space="preserve"> and may determine at any time whether </w:t>
      </w:r>
      <w:r w:rsidR="001A150D" w:rsidRPr="00194498">
        <w:t xml:space="preserve">or not </w:t>
      </w:r>
      <w:r w:rsidR="004909DD" w:rsidRPr="00194498">
        <w:t xml:space="preserve">a person is suitable to volunteer at </w:t>
      </w:r>
      <w:r w:rsidR="005B76E9" w:rsidRPr="0015079B">
        <w:t>Red Hill Consolidated School</w:t>
      </w:r>
      <w:r w:rsidR="004909DD" w:rsidRPr="00194498">
        <w:t>.</w:t>
      </w:r>
      <w:r w:rsidR="004909DD" w:rsidRPr="001642C0">
        <w:t xml:space="preserve"> </w:t>
      </w:r>
    </w:p>
    <w:p w14:paraId="775C9830" w14:textId="0B210AB5"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9"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20"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w:t>
      </w:r>
      <w:proofErr w:type="gramStart"/>
      <w:r w:rsidR="00833DAC">
        <w:rPr>
          <w:rFonts w:cstheme="minorHAnsi"/>
          <w:lang w:val="en"/>
        </w:rPr>
        <w:t>health;</w:t>
      </w:r>
      <w:proofErr w:type="gramEnd"/>
      <w:r w:rsidR="00833DAC">
        <w:rPr>
          <w:rFonts w:cstheme="minorHAnsi"/>
          <w:lang w:val="en"/>
        </w:rPr>
        <w:t xml:space="preserve">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4DBC9D27"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205AFDEB" w14:textId="21612321"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70E46B42" w14:textId="639FD17E"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194498">
        <w:rPr>
          <w:rFonts w:cstheme="minorHAnsi"/>
          <w:lang w:val="en"/>
        </w:rPr>
        <w:t xml:space="preserve">Principal or Assistant Principal </w:t>
      </w:r>
      <w:r>
        <w:rPr>
          <w:rFonts w:cstheme="minorHAnsi"/>
          <w:lang w:val="en"/>
        </w:rPr>
        <w:t>to ensure they are managed in accordance with the Department</w:t>
      </w:r>
      <w:r w:rsidR="00D43736">
        <w:rPr>
          <w:rFonts w:cstheme="minorHAnsi"/>
          <w:lang w:val="en"/>
        </w:rPr>
        <w:t>’</w:t>
      </w:r>
      <w:r>
        <w:rPr>
          <w:rFonts w:cstheme="minorHAnsi"/>
          <w:lang w:val="en"/>
        </w:rPr>
        <w:t xml:space="preserve">s policy: </w:t>
      </w:r>
      <w:hyperlink r:id="rId21"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lastRenderedPageBreak/>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15079B">
        <w:rPr>
          <w:rFonts w:asciiTheme="majorHAnsi" w:eastAsiaTheme="majorEastAsia" w:hAnsiTheme="majorHAnsi" w:cstheme="majorBidi"/>
          <w:b/>
          <w:caps/>
          <w:color w:val="5B9BD5" w:themeColor="accent1"/>
          <w:sz w:val="26"/>
          <w:szCs w:val="26"/>
        </w:rPr>
        <w:t>COMMUNICATION</w:t>
      </w:r>
    </w:p>
    <w:p w14:paraId="60BF1A3D" w14:textId="75C5AD07" w:rsidR="00CC75B8" w:rsidRDefault="00CC75B8" w:rsidP="007A1420">
      <w:pPr>
        <w:jc w:val="both"/>
      </w:pPr>
      <w:r>
        <w:rPr>
          <w:highlight w:val="green"/>
          <w:shd w:val="clear" w:color="auto" w:fill="E6E6E6"/>
        </w:rPr>
        <w:t xml:space="preserve"> </w:t>
      </w:r>
    </w:p>
    <w:p w14:paraId="39B9B463" w14:textId="77777777" w:rsidR="00194498" w:rsidRDefault="00CC75B8" w:rsidP="00CC75B8">
      <w:pPr>
        <w:rPr>
          <w:rFonts w:ascii="Calibri" w:eastAsia="Calibri" w:hAnsi="Calibri" w:cs="Calibri"/>
          <w:color w:val="000000" w:themeColor="text1"/>
        </w:rPr>
      </w:pPr>
      <w:r w:rsidRPr="0015079B">
        <w:rPr>
          <w:rFonts w:ascii="Calibri" w:eastAsia="Calibri" w:hAnsi="Calibri" w:cs="Calibri"/>
          <w:color w:val="000000" w:themeColor="text1"/>
        </w:rPr>
        <w:t>This policy will be communicated to our school community in the following ways</w:t>
      </w:r>
    </w:p>
    <w:p w14:paraId="6B8AE798" w14:textId="574A5099" w:rsidR="005710A7" w:rsidRDefault="00CC75B8" w:rsidP="00CC75B8">
      <w:pPr>
        <w:pStyle w:val="ListParagraph"/>
        <w:numPr>
          <w:ilvl w:val="0"/>
          <w:numId w:val="26"/>
        </w:numPr>
        <w:spacing w:line="259" w:lineRule="auto"/>
        <w:rPr>
          <w:rFonts w:eastAsiaTheme="minorEastAsia"/>
          <w:color w:val="000000" w:themeColor="text1"/>
          <w:sz w:val="18"/>
          <w:szCs w:val="18"/>
        </w:rPr>
      </w:pPr>
      <w:r w:rsidRPr="00B47E5D">
        <w:t>Available publicly on our school’s website</w:t>
      </w:r>
      <w:r w:rsidRPr="29BF26F2">
        <w:rPr>
          <w:sz w:val="18"/>
          <w:szCs w:val="18"/>
        </w:rPr>
        <w:t xml:space="preserve"> </w:t>
      </w:r>
    </w:p>
    <w:p w14:paraId="5CD531B0" w14:textId="2390B756" w:rsidR="00194498" w:rsidRPr="0015079B" w:rsidRDefault="00CC75B8">
      <w:pPr>
        <w:pStyle w:val="ListParagraph"/>
        <w:numPr>
          <w:ilvl w:val="0"/>
          <w:numId w:val="26"/>
        </w:numPr>
        <w:spacing w:line="259" w:lineRule="auto"/>
        <w:rPr>
          <w:color w:val="000000" w:themeColor="text1"/>
        </w:rPr>
      </w:pPr>
      <w:r w:rsidRPr="00B75342">
        <w:t>Included in induction processes for relevant staff</w:t>
      </w:r>
    </w:p>
    <w:p w14:paraId="2147A742" w14:textId="38E18FEF" w:rsidR="00CC75B8" w:rsidRDefault="00CC75B8" w:rsidP="00CC75B8">
      <w:pPr>
        <w:pStyle w:val="ListParagraph"/>
        <w:numPr>
          <w:ilvl w:val="0"/>
          <w:numId w:val="26"/>
        </w:numPr>
        <w:spacing w:line="259" w:lineRule="auto"/>
        <w:rPr>
          <w:color w:val="000000" w:themeColor="text1"/>
        </w:rPr>
      </w:pPr>
      <w:r w:rsidRPr="0015079B">
        <w:rPr>
          <w:color w:val="000000" w:themeColor="text1"/>
        </w:rPr>
        <w:t>Discussed in an annual staff briefing/</w:t>
      </w:r>
      <w:proofErr w:type="gramStart"/>
      <w:r w:rsidRPr="0015079B">
        <w:rPr>
          <w:color w:val="000000" w:themeColor="text1"/>
        </w:rPr>
        <w:t>meeting</w:t>
      </w:r>
      <w:proofErr w:type="gramEnd"/>
      <w:r w:rsidRPr="0015079B">
        <w:rPr>
          <w:color w:val="000000" w:themeColor="text1"/>
        </w:rPr>
        <w:t xml:space="preserve"> </w:t>
      </w:r>
    </w:p>
    <w:p w14:paraId="405B950C" w14:textId="49EFFD63" w:rsidR="00423149" w:rsidRPr="0015079B" w:rsidRDefault="00423149" w:rsidP="00CC75B8">
      <w:pPr>
        <w:pStyle w:val="ListParagraph"/>
        <w:numPr>
          <w:ilvl w:val="0"/>
          <w:numId w:val="26"/>
        </w:numPr>
        <w:spacing w:line="259" w:lineRule="auto"/>
        <w:rPr>
          <w:color w:val="000000" w:themeColor="text1"/>
        </w:rPr>
      </w:pPr>
      <w:r>
        <w:rPr>
          <w:color w:val="000000" w:themeColor="text1"/>
        </w:rPr>
        <w:t xml:space="preserve">Presented and consulted upon at School council </w:t>
      </w:r>
    </w:p>
    <w:p w14:paraId="247F87CE" w14:textId="0C676B70" w:rsidR="00362032" w:rsidRPr="0015079B" w:rsidRDefault="00362032" w:rsidP="0015079B">
      <w:pPr>
        <w:ind w:left="360"/>
        <w:jc w:val="both"/>
        <w:rPr>
          <w:rFonts w:eastAsiaTheme="minorEastAsia"/>
          <w:color w:val="000000" w:themeColor="text1"/>
          <w:sz w:val="18"/>
          <w:szCs w:val="18"/>
          <w:highlight w:val="yellow"/>
        </w:rPr>
      </w:pPr>
    </w:p>
    <w:p w14:paraId="1501001C" w14:textId="77777777" w:rsidR="007C261B" w:rsidRPr="008A748F"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61FB65E1" w14:textId="76914D60" w:rsidR="00194498" w:rsidRDefault="005B76E9" w:rsidP="00BA7FA9">
      <w:pPr>
        <w:spacing w:before="40" w:after="240" w:line="240" w:lineRule="auto"/>
        <w:jc w:val="both"/>
        <w:rPr>
          <w:lang w:eastAsia="en-AU"/>
        </w:rPr>
      </w:pPr>
      <w:r w:rsidRPr="0015079B">
        <w:rPr>
          <w:lang w:eastAsia="en-AU"/>
        </w:rPr>
        <w:t>Red Hill Consolidated School</w:t>
      </w:r>
      <w:r w:rsidR="00F40326" w:rsidRPr="0015079B">
        <w:rPr>
          <w:lang w:eastAsia="en-AU"/>
        </w:rPr>
        <w:t xml:space="preserve"> policies</w:t>
      </w:r>
      <w:r w:rsidR="00BA13E4" w:rsidRPr="0015079B">
        <w:rPr>
          <w:lang w:eastAsia="en-AU"/>
        </w:rPr>
        <w:t xml:space="preserve"> and resources relevant to this policy </w:t>
      </w:r>
      <w:r w:rsidR="00194498">
        <w:rPr>
          <w:lang w:eastAsia="en-AU"/>
        </w:rPr>
        <w:t xml:space="preserve">can be found at </w:t>
      </w:r>
      <w:hyperlink r:id="rId22" w:history="1">
        <w:r w:rsidR="00194498" w:rsidRPr="009B02DA">
          <w:rPr>
            <w:rStyle w:val="Hyperlink"/>
            <w:lang w:eastAsia="en-AU"/>
          </w:rPr>
          <w:t>https://redhillcs.vic.edu.au/policies/</w:t>
        </w:r>
      </w:hyperlink>
    </w:p>
    <w:p w14:paraId="1232639C" w14:textId="3AA1F6F8" w:rsidR="00F40326" w:rsidRPr="0015079B" w:rsidRDefault="00F40326" w:rsidP="00BA7FA9">
      <w:pPr>
        <w:spacing w:before="40" w:after="240" w:line="240" w:lineRule="auto"/>
        <w:jc w:val="both"/>
        <w:rPr>
          <w:rFonts w:eastAsia="Times New Roman" w:cstheme="minorHAnsi"/>
          <w:color w:val="202020"/>
          <w:lang w:eastAsia="en-AU"/>
        </w:rPr>
      </w:pPr>
      <w:r w:rsidRPr="0015079B">
        <w:rPr>
          <w:rFonts w:eastAsia="Times New Roman" w:cstheme="minorHAnsi"/>
          <w:color w:val="202020"/>
          <w:lang w:eastAsia="en-AU"/>
        </w:rPr>
        <w:t>Department policies:</w:t>
      </w:r>
    </w:p>
    <w:p w14:paraId="3D1A09EB" w14:textId="1777D0A9" w:rsidR="00B47059" w:rsidRPr="0015079B" w:rsidRDefault="009905A0"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B47059" w:rsidRPr="0015079B">
          <w:rPr>
            <w:rStyle w:val="Hyperlink"/>
            <w:rFonts w:eastAsia="Times New Roman" w:cstheme="minorHAnsi"/>
            <w:lang w:eastAsia="en-AU"/>
          </w:rPr>
          <w:t>Equal Opportunity and Anti-Discrimination</w:t>
        </w:r>
      </w:hyperlink>
      <w:r w:rsidR="00B47059" w:rsidRPr="0015079B">
        <w:rPr>
          <w:rFonts w:eastAsia="Times New Roman" w:cstheme="minorHAnsi"/>
          <w:color w:val="202020"/>
          <w:lang w:eastAsia="en-AU"/>
        </w:rPr>
        <w:t xml:space="preserve"> </w:t>
      </w:r>
    </w:p>
    <w:p w14:paraId="600172BB" w14:textId="2777F695" w:rsidR="00134F48" w:rsidRPr="0015079B" w:rsidRDefault="009905A0" w:rsidP="00F40326">
      <w:pPr>
        <w:pStyle w:val="ListParagraph"/>
        <w:numPr>
          <w:ilvl w:val="0"/>
          <w:numId w:val="25"/>
        </w:numPr>
        <w:spacing w:before="40" w:after="240" w:line="240" w:lineRule="auto"/>
        <w:jc w:val="both"/>
        <w:rPr>
          <w:rStyle w:val="Hyperlink"/>
          <w:color w:val="202020"/>
          <w:u w:val="none"/>
        </w:rPr>
      </w:pPr>
      <w:hyperlink r:id="rId24" w:history="1">
        <w:r w:rsidR="00134F48" w:rsidRPr="0015079B">
          <w:rPr>
            <w:rStyle w:val="Hyperlink"/>
            <w:rFonts w:eastAsia="Times New Roman" w:cstheme="minorHAnsi"/>
            <w:lang w:eastAsia="en-AU"/>
          </w:rPr>
          <w:t>Child Safe Standards</w:t>
        </w:r>
      </w:hyperlink>
    </w:p>
    <w:p w14:paraId="403B7677" w14:textId="5159F602" w:rsidR="008C5898" w:rsidRPr="0015079B" w:rsidRDefault="0026188E" w:rsidP="00F4032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8C5898" w:rsidRPr="0015079B">
          <w:rPr>
            <w:rStyle w:val="Hyperlink"/>
            <w:lang w:val="en"/>
          </w:rPr>
          <w:t>Privacy and Information Sharing</w:t>
        </w:r>
      </w:hyperlink>
      <w:r w:rsidR="008C5898" w:rsidRPr="0015079B">
        <w:rPr>
          <w:lang w:val="en"/>
        </w:rPr>
        <w:t xml:space="preserve"> </w:t>
      </w:r>
    </w:p>
    <w:p w14:paraId="60496456" w14:textId="5B85BF8D" w:rsidR="005A3C25" w:rsidRPr="0015079B" w:rsidRDefault="0026188E"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5A3C25" w:rsidRPr="0015079B">
          <w:rPr>
            <w:rStyle w:val="Hyperlink"/>
            <w:rFonts w:eastAsia="Times New Roman" w:cstheme="minorHAnsi"/>
            <w:lang w:eastAsia="en-AU"/>
          </w:rPr>
          <w:t>Records Management – School Records</w:t>
        </w:r>
      </w:hyperlink>
    </w:p>
    <w:p w14:paraId="2F50D181" w14:textId="6E1CC1F2" w:rsidR="00B47059" w:rsidRPr="0015079B" w:rsidRDefault="009905A0"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B47059" w:rsidRPr="0015079B">
          <w:rPr>
            <w:rStyle w:val="Hyperlink"/>
            <w:rFonts w:eastAsia="Times New Roman" w:cstheme="minorHAnsi"/>
            <w:lang w:eastAsia="en-AU"/>
          </w:rPr>
          <w:t>Sexual Harassment</w:t>
        </w:r>
      </w:hyperlink>
      <w:r w:rsidR="00B47059" w:rsidRPr="0015079B">
        <w:rPr>
          <w:rFonts w:eastAsia="Times New Roman" w:cstheme="minorHAnsi"/>
          <w:color w:val="202020"/>
          <w:lang w:eastAsia="en-AU"/>
        </w:rPr>
        <w:t xml:space="preserve"> </w:t>
      </w:r>
    </w:p>
    <w:p w14:paraId="728C5C63" w14:textId="65A0AC5E" w:rsidR="00F40326" w:rsidRPr="0015079B" w:rsidRDefault="009905A0" w:rsidP="00F40326">
      <w:pPr>
        <w:pStyle w:val="ListParagraph"/>
        <w:numPr>
          <w:ilvl w:val="0"/>
          <w:numId w:val="25"/>
        </w:numPr>
        <w:spacing w:before="40" w:after="240" w:line="240" w:lineRule="auto"/>
        <w:jc w:val="both"/>
        <w:rPr>
          <w:rFonts w:eastAsia="Times New Roman" w:cstheme="minorHAnsi"/>
          <w:color w:val="202020"/>
          <w:lang w:eastAsia="en-AU"/>
        </w:rPr>
      </w:pPr>
      <w:hyperlink r:id="rId28" w:history="1">
        <w:r w:rsidR="00F40326" w:rsidRPr="0015079B">
          <w:rPr>
            <w:rStyle w:val="Hyperlink"/>
            <w:rFonts w:eastAsia="Times New Roman" w:cstheme="minorHAnsi"/>
            <w:lang w:eastAsia="en-AU"/>
          </w:rPr>
          <w:t>Volunteers in Schools</w:t>
        </w:r>
      </w:hyperlink>
    </w:p>
    <w:p w14:paraId="374662A8" w14:textId="05E7945B" w:rsidR="00134F48" w:rsidRPr="0015079B" w:rsidRDefault="009905A0" w:rsidP="00F40326">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134F48" w:rsidRPr="0015079B">
          <w:rPr>
            <w:rStyle w:val="Hyperlink"/>
            <w:rFonts w:eastAsia="Times New Roman" w:cstheme="minorHAnsi"/>
            <w:lang w:eastAsia="en-AU"/>
          </w:rPr>
          <w:t>Volunteer OHS Management</w:t>
        </w:r>
      </w:hyperlink>
    </w:p>
    <w:p w14:paraId="07251ECC" w14:textId="4CEC0C86" w:rsidR="00F40326" w:rsidRPr="0015079B" w:rsidRDefault="009905A0">
      <w:pPr>
        <w:pStyle w:val="ListParagraph"/>
        <w:numPr>
          <w:ilvl w:val="0"/>
          <w:numId w:val="25"/>
        </w:numPr>
        <w:spacing w:before="40" w:after="240" w:line="240" w:lineRule="auto"/>
        <w:jc w:val="both"/>
        <w:rPr>
          <w:rFonts w:eastAsia="Times New Roman" w:cstheme="minorHAnsi"/>
          <w:color w:val="202020"/>
          <w:lang w:eastAsia="en-AU"/>
        </w:rPr>
      </w:pPr>
      <w:hyperlink r:id="rId30" w:history="1">
        <w:r w:rsidR="001C57B5" w:rsidRPr="0015079B">
          <w:rPr>
            <w:rStyle w:val="Hyperlink"/>
            <w:rFonts w:eastAsia="Times New Roman" w:cstheme="minorHAnsi"/>
            <w:lang w:eastAsia="en-AU"/>
          </w:rPr>
          <w:t>Working with Children and Other Suitability Checks for School Volunteers and Visitors</w:t>
        </w:r>
      </w:hyperlink>
    </w:p>
    <w:p w14:paraId="626E021E" w14:textId="5A8E0DE5" w:rsidR="007C261B" w:rsidRPr="0015079B" w:rsidRDefault="009905A0" w:rsidP="00BA7FA9">
      <w:pPr>
        <w:pStyle w:val="ListParagraph"/>
        <w:numPr>
          <w:ilvl w:val="0"/>
          <w:numId w:val="25"/>
        </w:numPr>
        <w:spacing w:before="40" w:after="240" w:line="240" w:lineRule="auto"/>
        <w:jc w:val="both"/>
        <w:rPr>
          <w:rStyle w:val="Hyperlink"/>
          <w:rFonts w:eastAsia="Times New Roman" w:cstheme="minorHAnsi"/>
          <w:color w:val="202020"/>
          <w:u w:val="none"/>
          <w:lang w:eastAsia="en-AU"/>
        </w:rPr>
      </w:pPr>
      <w:hyperlink r:id="rId31" w:history="1">
        <w:r w:rsidR="00B47059" w:rsidRPr="0015079B">
          <w:rPr>
            <w:rStyle w:val="Hyperlink"/>
            <w:rFonts w:eastAsia="Times New Roman" w:cstheme="minorHAnsi"/>
            <w:lang w:eastAsia="en-AU"/>
          </w:rPr>
          <w:t>Workplace Bullying</w:t>
        </w:r>
      </w:hyperlink>
    </w:p>
    <w:p w14:paraId="16B7E229" w14:textId="2C4D2E73" w:rsidR="004D4DEB" w:rsidRPr="0015079B" w:rsidRDefault="004D4DEB" w:rsidP="00BA7FA9">
      <w:pPr>
        <w:pStyle w:val="ListParagraph"/>
        <w:numPr>
          <w:ilvl w:val="0"/>
          <w:numId w:val="25"/>
        </w:numPr>
        <w:spacing w:before="40" w:after="240" w:line="240" w:lineRule="auto"/>
        <w:jc w:val="both"/>
        <w:rPr>
          <w:rFonts w:eastAsia="Times New Roman" w:cstheme="minorHAnsi"/>
          <w:color w:val="202020"/>
          <w:lang w:eastAsia="en-AU"/>
        </w:rPr>
      </w:pPr>
      <w:r w:rsidRPr="0015079B">
        <w:rPr>
          <w:rFonts w:asciiTheme="minorHAnsi" w:hAnsiTheme="minorHAnsi" w:cstheme="minorBidi"/>
        </w:rPr>
        <w:lastRenderedPageBreak/>
        <w:t xml:space="preserve">see </w:t>
      </w:r>
      <w:hyperlink r:id="rId32" w:history="1">
        <w:r w:rsidRPr="0015079B">
          <w:rPr>
            <w:rStyle w:val="Hyperlink"/>
            <w:rFonts w:asciiTheme="minorHAnsi" w:hAnsiTheme="minorHAnsi" w:cstheme="minorBidi"/>
            <w:i/>
          </w:rPr>
          <w:t>Suitability Check Flowchart for Schools</w:t>
        </w:r>
      </w:hyperlink>
      <w:r w:rsidRPr="0015079B">
        <w:rPr>
          <w:rFonts w:asciiTheme="minorHAnsi" w:hAnsiTheme="minorHAnsi" w:cstheme="minorBidi"/>
        </w:rPr>
        <w:t xml:space="preserve"> on the Department’s Policy and Advisory Library — </w:t>
      </w:r>
      <w:hyperlink r:id="rId33" w:history="1">
        <w:r w:rsidRPr="0015079B">
          <w:rPr>
            <w:rStyle w:val="Hyperlink"/>
            <w:rFonts w:asciiTheme="minorHAnsi" w:hAnsiTheme="minorHAnsi" w:cstheme="minorBidi"/>
          </w:rPr>
          <w:t>Working with Children and other Suitability Checks for School Volunteers and Visitors</w:t>
        </w:r>
      </w:hyperlink>
      <w:r w:rsidRPr="0015079B">
        <w:rPr>
          <w:rStyle w:val="Hyperlink"/>
          <w:rFonts w:asciiTheme="minorHAnsi" w:hAnsiTheme="minorHAnsi" w:cstheme="minorBidi"/>
          <w:i/>
        </w:rPr>
        <w:t xml:space="preserve"> </w:t>
      </w:r>
      <w:r w:rsidRPr="0015079B">
        <w:rPr>
          <w:rFonts w:asciiTheme="minorHAnsi" w:hAnsiTheme="minorHAnsi" w:cstheme="minorBidi"/>
        </w:rPr>
        <w:t>page.</w:t>
      </w:r>
    </w:p>
    <w:p w14:paraId="513A7E98" w14:textId="3C983B4B" w:rsidR="00A41CC0" w:rsidRDefault="00362032" w:rsidP="00A41CC0">
      <w:pPr>
        <w:pStyle w:val="Heading2"/>
        <w:rPr>
          <w:b/>
          <w:caps/>
          <w:color w:val="5B9BD5" w:themeColor="accent1"/>
        </w:rPr>
      </w:pPr>
      <w:r w:rsidRPr="004D4DEB">
        <w:rPr>
          <w:rFonts w:cstheme="majorHAnsi"/>
          <w:b/>
          <w:caps/>
          <w:color w:val="5B9BD5" w:themeColor="accent1"/>
          <w:sz w:val="27"/>
          <w:szCs w:val="27"/>
        </w:rPr>
        <w:t>policy</w:t>
      </w:r>
      <w:r>
        <w:rPr>
          <w:rFonts w:cstheme="majorHAnsi"/>
          <w:b/>
          <w:caps/>
          <w:color w:val="5B9BD5" w:themeColor="accent1"/>
          <w:sz w:val="27"/>
          <w:szCs w:val="27"/>
        </w:rPr>
        <w:t xml:space="preserve">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7390EF75" w:rsidR="00A41CC0" w:rsidRDefault="00194498" w:rsidP="00A41CC0">
            <w:r>
              <w:t>July 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69925BFC" w14:textId="3BC11718" w:rsidR="00194498" w:rsidRPr="0015079B" w:rsidRDefault="0085031B" w:rsidP="00A41CC0">
            <w:r w:rsidRPr="0015079B">
              <w:t xml:space="preserve">School Council – Meeting Date: </w:t>
            </w:r>
          </w:p>
          <w:p w14:paraId="76010857" w14:textId="34EEBFA2" w:rsidR="00A41CC0" w:rsidRDefault="00A41CC0" w:rsidP="00A41CC0"/>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57473552" w14:textId="77777777" w:rsidR="0085031B" w:rsidRDefault="0085031B" w:rsidP="00A41CC0">
            <w:r>
              <w:t xml:space="preserve">July 2024 </w:t>
            </w:r>
          </w:p>
          <w:p w14:paraId="48D39CB8" w14:textId="53CA5EDC" w:rsidR="00A41CC0" w:rsidRDefault="00A41CC0" w:rsidP="00A41CC0"/>
        </w:tc>
      </w:tr>
    </w:tbl>
    <w:p w14:paraId="71F1F99F" w14:textId="4E29A658" w:rsidR="00CF3B90" w:rsidRPr="002F200F" w:rsidRDefault="00CF3B90" w:rsidP="00C0019E">
      <w:pPr>
        <w:pStyle w:val="Heading2"/>
      </w:pPr>
    </w:p>
    <w:sectPr w:rsidR="00CF3B90" w:rsidRPr="002F200F">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9C71" w14:textId="77777777" w:rsidR="0027476F" w:rsidRDefault="0027476F" w:rsidP="00D63553">
      <w:pPr>
        <w:spacing w:after="0" w:line="240" w:lineRule="auto"/>
      </w:pPr>
      <w:r>
        <w:separator/>
      </w:r>
    </w:p>
  </w:endnote>
  <w:endnote w:type="continuationSeparator" w:id="0">
    <w:p w14:paraId="68B08303" w14:textId="77777777" w:rsidR="0027476F" w:rsidRDefault="0027476F" w:rsidP="00D63553">
      <w:pPr>
        <w:spacing w:after="0" w:line="240" w:lineRule="auto"/>
      </w:pPr>
      <w:r>
        <w:continuationSeparator/>
      </w:r>
    </w:p>
  </w:endnote>
  <w:endnote w:type="continuationNotice" w:id="1">
    <w:p w14:paraId="2B751249" w14:textId="77777777" w:rsidR="0027476F" w:rsidRDefault="00274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5F4D9774" w:rsidR="00FF1C31" w:rsidRDefault="00FF1C31">
        <w:pPr>
          <w:pStyle w:val="Footer"/>
          <w:jc w:val="right"/>
        </w:pPr>
        <w:r>
          <w:fldChar w:fldCharType="begin"/>
        </w:r>
        <w:r>
          <w:instrText xml:space="preserve"> PAGE   \* MERGEFORMAT </w:instrText>
        </w:r>
        <w:r>
          <w:fldChar w:fldCharType="separate"/>
        </w:r>
        <w:r w:rsidR="00E80F29">
          <w:rPr>
            <w:noProof/>
          </w:rPr>
          <w:t>6</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9996" w14:textId="77777777" w:rsidR="0027476F" w:rsidRDefault="0027476F" w:rsidP="00D63553">
      <w:pPr>
        <w:spacing w:after="0" w:line="240" w:lineRule="auto"/>
      </w:pPr>
      <w:r>
        <w:separator/>
      </w:r>
    </w:p>
  </w:footnote>
  <w:footnote w:type="continuationSeparator" w:id="0">
    <w:p w14:paraId="67F8AAB3" w14:textId="77777777" w:rsidR="0027476F" w:rsidRDefault="0027476F" w:rsidP="00D63553">
      <w:pPr>
        <w:spacing w:after="0" w:line="240" w:lineRule="auto"/>
      </w:pPr>
      <w:r>
        <w:continuationSeparator/>
      </w:r>
    </w:p>
  </w:footnote>
  <w:footnote w:type="continuationNotice" w:id="1">
    <w:p w14:paraId="6B1E1DF6" w14:textId="77777777" w:rsidR="0027476F" w:rsidRDefault="00274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389425">
    <w:abstractNumId w:val="30"/>
  </w:num>
  <w:num w:numId="2" w16cid:durableId="363097386">
    <w:abstractNumId w:val="30"/>
  </w:num>
  <w:num w:numId="3" w16cid:durableId="630015526">
    <w:abstractNumId w:val="3"/>
  </w:num>
  <w:num w:numId="4" w16cid:durableId="1598366298">
    <w:abstractNumId w:val="6"/>
  </w:num>
  <w:num w:numId="5" w16cid:durableId="1345748593">
    <w:abstractNumId w:val="16"/>
  </w:num>
  <w:num w:numId="6" w16cid:durableId="267742484">
    <w:abstractNumId w:val="0"/>
  </w:num>
  <w:num w:numId="7" w16cid:durableId="192887845">
    <w:abstractNumId w:val="9"/>
  </w:num>
  <w:num w:numId="8" w16cid:durableId="138502158">
    <w:abstractNumId w:val="12"/>
  </w:num>
  <w:num w:numId="9" w16cid:durableId="949507582">
    <w:abstractNumId w:val="26"/>
  </w:num>
  <w:num w:numId="10" w16cid:durableId="1444153146">
    <w:abstractNumId w:val="25"/>
  </w:num>
  <w:num w:numId="11" w16cid:durableId="520245326">
    <w:abstractNumId w:val="5"/>
  </w:num>
  <w:num w:numId="12" w16cid:durableId="492378346">
    <w:abstractNumId w:val="4"/>
  </w:num>
  <w:num w:numId="13" w16cid:durableId="1774089596">
    <w:abstractNumId w:val="10"/>
  </w:num>
  <w:num w:numId="14" w16cid:durableId="1864323165">
    <w:abstractNumId w:val="11"/>
  </w:num>
  <w:num w:numId="15" w16cid:durableId="49234023">
    <w:abstractNumId w:val="17"/>
  </w:num>
  <w:num w:numId="16" w16cid:durableId="1372418353">
    <w:abstractNumId w:val="23"/>
  </w:num>
  <w:num w:numId="17" w16cid:durableId="1794204291">
    <w:abstractNumId w:val="14"/>
  </w:num>
  <w:num w:numId="18" w16cid:durableId="1400789937">
    <w:abstractNumId w:val="2"/>
  </w:num>
  <w:num w:numId="19" w16cid:durableId="1080718435">
    <w:abstractNumId w:val="22"/>
  </w:num>
  <w:num w:numId="20" w16cid:durableId="903953557">
    <w:abstractNumId w:val="19"/>
  </w:num>
  <w:num w:numId="21" w16cid:durableId="478227223">
    <w:abstractNumId w:val="15"/>
  </w:num>
  <w:num w:numId="22" w16cid:durableId="1711489138">
    <w:abstractNumId w:val="21"/>
  </w:num>
  <w:num w:numId="23" w16cid:durableId="873275864">
    <w:abstractNumId w:val="27"/>
  </w:num>
  <w:num w:numId="24" w16cid:durableId="1058743005">
    <w:abstractNumId w:val="32"/>
  </w:num>
  <w:num w:numId="25" w16cid:durableId="1739357420">
    <w:abstractNumId w:val="1"/>
  </w:num>
  <w:num w:numId="26" w16cid:durableId="565336565">
    <w:abstractNumId w:val="20"/>
  </w:num>
  <w:num w:numId="27" w16cid:durableId="74279424">
    <w:abstractNumId w:val="18"/>
  </w:num>
  <w:num w:numId="28" w16cid:durableId="1151750374">
    <w:abstractNumId w:val="24"/>
  </w:num>
  <w:num w:numId="29" w16cid:durableId="153879400">
    <w:abstractNumId w:val="28"/>
  </w:num>
  <w:num w:numId="30" w16cid:durableId="329647590">
    <w:abstractNumId w:val="13"/>
  </w:num>
  <w:num w:numId="31" w16cid:durableId="1097214693">
    <w:abstractNumId w:val="31"/>
  </w:num>
  <w:num w:numId="32" w16cid:durableId="764612370">
    <w:abstractNumId w:val="29"/>
  </w:num>
  <w:num w:numId="33" w16cid:durableId="756025264">
    <w:abstractNumId w:val="7"/>
  </w:num>
  <w:num w:numId="34" w16cid:durableId="831413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qgUATCQUFS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079B"/>
    <w:rsid w:val="001553A0"/>
    <w:rsid w:val="001642C0"/>
    <w:rsid w:val="0016578F"/>
    <w:rsid w:val="0016796A"/>
    <w:rsid w:val="00167C99"/>
    <w:rsid w:val="00170836"/>
    <w:rsid w:val="00177681"/>
    <w:rsid w:val="00181884"/>
    <w:rsid w:val="0018374E"/>
    <w:rsid w:val="00191A8C"/>
    <w:rsid w:val="001928BC"/>
    <w:rsid w:val="001933DD"/>
    <w:rsid w:val="00194498"/>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476F"/>
    <w:rsid w:val="00275408"/>
    <w:rsid w:val="00275D24"/>
    <w:rsid w:val="00276C87"/>
    <w:rsid w:val="0028259D"/>
    <w:rsid w:val="00291689"/>
    <w:rsid w:val="002A025B"/>
    <w:rsid w:val="002A2788"/>
    <w:rsid w:val="002A2BE6"/>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20020"/>
    <w:rsid w:val="00332F2B"/>
    <w:rsid w:val="00333840"/>
    <w:rsid w:val="00335E3A"/>
    <w:rsid w:val="003365FE"/>
    <w:rsid w:val="00341E77"/>
    <w:rsid w:val="00342552"/>
    <w:rsid w:val="00343A8B"/>
    <w:rsid w:val="00357C7C"/>
    <w:rsid w:val="00362032"/>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75C1"/>
    <w:rsid w:val="00423149"/>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C3A37"/>
    <w:rsid w:val="004C4AB0"/>
    <w:rsid w:val="004D071D"/>
    <w:rsid w:val="004D3D39"/>
    <w:rsid w:val="004D4DEB"/>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B76E9"/>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D2272"/>
    <w:rsid w:val="007E1069"/>
    <w:rsid w:val="0080314C"/>
    <w:rsid w:val="00804DD4"/>
    <w:rsid w:val="008061AF"/>
    <w:rsid w:val="00821479"/>
    <w:rsid w:val="00833DAC"/>
    <w:rsid w:val="00837521"/>
    <w:rsid w:val="0085031B"/>
    <w:rsid w:val="00851FA6"/>
    <w:rsid w:val="00856C85"/>
    <w:rsid w:val="00862EDA"/>
    <w:rsid w:val="00876562"/>
    <w:rsid w:val="008843A3"/>
    <w:rsid w:val="008862FD"/>
    <w:rsid w:val="00892DAA"/>
    <w:rsid w:val="008956F8"/>
    <w:rsid w:val="008A2136"/>
    <w:rsid w:val="008A2AA4"/>
    <w:rsid w:val="008A6586"/>
    <w:rsid w:val="008A748F"/>
    <w:rsid w:val="008B0130"/>
    <w:rsid w:val="008B0C09"/>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05A0"/>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12597"/>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C0019E"/>
    <w:rsid w:val="00C01E0E"/>
    <w:rsid w:val="00C036F0"/>
    <w:rsid w:val="00C05926"/>
    <w:rsid w:val="00C05CA9"/>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01295"/>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0F29"/>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6AC5"/>
    <w:rsid w:val="00F233A6"/>
    <w:rsid w:val="00F26A29"/>
    <w:rsid w:val="00F30D76"/>
    <w:rsid w:val="00F32F52"/>
    <w:rsid w:val="00F40316"/>
    <w:rsid w:val="00F40326"/>
    <w:rsid w:val="00F42542"/>
    <w:rsid w:val="00F50BD2"/>
    <w:rsid w:val="00F53B11"/>
    <w:rsid w:val="00F579F9"/>
    <w:rsid w:val="00F60542"/>
    <w:rsid w:val="00F629EC"/>
    <w:rsid w:val="00F720DC"/>
    <w:rsid w:val="00F72675"/>
    <w:rsid w:val="00F73C8D"/>
    <w:rsid w:val="00F741EE"/>
    <w:rsid w:val="00F845C3"/>
    <w:rsid w:val="00F932A2"/>
    <w:rsid w:val="00F93752"/>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customStyle="1" w:styleId="UnresolvedMention1">
    <w:name w:val="Unresolved Mention1"/>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edugate.eduweb.vic.gov.au/edrms/OPSE/GSR/2022NEVR/8307/Minimum_Standards_Compliance_Assessment_Report%20-%20%20Scoresby%20Secondary%20College.docx?web=1" TargetMode="External"/><Relationship Id="rId26" Type="http://schemas.openxmlformats.org/officeDocument/2006/relationships/hyperlink" Target="https://www2.education.vic.gov.au/pal/records-management/policy" TargetMode="External"/><Relationship Id="rId21" Type="http://schemas.openxmlformats.org/officeDocument/2006/relationships/hyperlink" Target="https://www2.education.vic.gov.au/pal/records-management/polic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privacy-information-sharing/policy" TargetMode="External"/><Relationship Id="rId33" Type="http://schemas.openxmlformats.org/officeDocument/2006/relationships/hyperlink" Target="https://www2.education.vic.gov.au/pal/suitability-checks/policy"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privacy-information-sharing/policy" TargetMode="External"/><Relationship Id="rId29" Type="http://schemas.openxmlformats.org/officeDocument/2006/relationships/hyperlink" Target="https://www2.education.vic.gov.au/pal/voluntee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child-safe-standards/policy" TargetMode="External"/><Relationship Id="rId32" Type="http://schemas.openxmlformats.org/officeDocument/2006/relationships/hyperlink" Target="http://www.education.vic.gov.au/Documents/school/principals/spag/community/WWCCflowchart.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equal-opportunity/policy-and-guidelines" TargetMode="External"/><Relationship Id="rId28" Type="http://schemas.openxmlformats.org/officeDocument/2006/relationships/hyperlink" Target="https://www2.education.vic.gov.au/pal/volunteers/polic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31" Type="http://schemas.openxmlformats.org/officeDocument/2006/relationships/hyperlink" Target="https://www2.education.vic.gov.au/pal/workplace-bully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hyperlink" Target="https://redhillcs.vic.edu.au/policies/" TargetMode="External"/><Relationship Id="rId27" Type="http://schemas.openxmlformats.org/officeDocument/2006/relationships/hyperlink" Target="https://www2.education.vic.gov.au/pal/sexual-harassment/policy-and-guidelines" TargetMode="External"/><Relationship Id="rId30" Type="http://schemas.openxmlformats.org/officeDocument/2006/relationships/hyperlink" Target="https://www2.education.vic.gov.au/pal/suitability-checks/polic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3.xml><?xml version="1.0" encoding="utf-8"?>
<ds:datastoreItem xmlns:ds="http://schemas.openxmlformats.org/officeDocument/2006/customXml" ds:itemID="{87D68F6D-1001-455D-B4FC-60A3E67E32BD}">
  <ds:schemaRefs>
    <ds:schemaRef ds:uri="http://schemas.openxmlformats.org/officeDocument/2006/bibliography"/>
  </ds:schemaRefs>
</ds:datastoreItem>
</file>

<file path=customXml/itemProps4.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Jacob Mehrtens</cp:lastModifiedBy>
  <cp:revision>7</cp:revision>
  <cp:lastPrinted>2017-12-15T00:49:00Z</cp:lastPrinted>
  <dcterms:created xsi:type="dcterms:W3CDTF">2022-06-14T04:44:00Z</dcterms:created>
  <dcterms:modified xsi:type="dcterms:W3CDTF">2023-05-22T03:15:00Z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{26b402e4-bea0-4cf7-b585-240d3b337e60}</vt:lpwstr>
  </property>
  <property fmtid="{D5CDD505-2E9C-101B-9397-08002B2CF9AE}" pid="10" name="RecordPoint_ActiveItemWebId">
    <vt:lpwstr>{603f2397-5de8-47f6-bd19-8ee820c94c7c}</vt:lpwstr>
  </property>
  <property fmtid="{D5CDD505-2E9C-101B-9397-08002B2CF9AE}" pid="11" name="RecordPoint_RecordNumberSubmitted">
    <vt:lpwstr>R20220342744</vt:lpwstr>
  </property>
  <property fmtid="{D5CDD505-2E9C-101B-9397-08002B2CF9AE}" pid="12" name="RecordPoint_SubmissionCompleted">
    <vt:lpwstr>2022-06-08T11:35:56.1704733+10:00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